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FAAFD" w14:textId="512A6B0A" w:rsidR="00535A3B" w:rsidRPr="00842BF0" w:rsidRDefault="00B302E8" w:rsidP="00842BF0">
      <w:pPr>
        <w:jc w:val="center"/>
        <w:rPr>
          <w:rFonts w:ascii="Times New Roman" w:hAnsi="Times New Roman" w:cs="Times New Roman"/>
          <w:b/>
          <w:bCs/>
        </w:rPr>
      </w:pPr>
      <w:r w:rsidRPr="00842BF0">
        <w:rPr>
          <w:rFonts w:ascii="Times New Roman" w:hAnsi="Times New Roman" w:cs="Times New Roman"/>
          <w:b/>
          <w:bCs/>
        </w:rPr>
        <w:t>BẢN ĐỐI CHIẾU CÁC NỘI DUNG GIAO CHÍNH PHỦ Q</w:t>
      </w:r>
      <w:r w:rsidR="00C868DB">
        <w:rPr>
          <w:rFonts w:ascii="Times New Roman" w:hAnsi="Times New Roman" w:cs="Times New Roman"/>
          <w:b/>
          <w:bCs/>
        </w:rPr>
        <w:t>8</w:t>
      </w:r>
      <w:r w:rsidRPr="00842BF0">
        <w:rPr>
          <w:rFonts w:ascii="Times New Roman" w:hAnsi="Times New Roman" w:cs="Times New Roman"/>
          <w:b/>
          <w:bCs/>
        </w:rPr>
        <w:t>UY ĐỊNH CHI TIẾT LUẬT GIAO DỊCH HÀNG HÓA PHÁI SINH</w:t>
      </w:r>
    </w:p>
    <w:tbl>
      <w:tblPr>
        <w:tblStyle w:val="TableGrid"/>
        <w:tblW w:w="0" w:type="auto"/>
        <w:tblLook w:val="04A0" w:firstRow="1" w:lastRow="0" w:firstColumn="1" w:lastColumn="0" w:noHBand="0" w:noVBand="1"/>
      </w:tblPr>
      <w:tblGrid>
        <w:gridCol w:w="846"/>
        <w:gridCol w:w="2029"/>
        <w:gridCol w:w="5909"/>
        <w:gridCol w:w="5670"/>
      </w:tblGrid>
      <w:tr w:rsidR="00E44043" w:rsidRPr="00842BF0" w14:paraId="578ACBBA" w14:textId="77777777" w:rsidTr="00E44043">
        <w:trPr>
          <w:trHeight w:val="506"/>
        </w:trPr>
        <w:tc>
          <w:tcPr>
            <w:tcW w:w="846" w:type="dxa"/>
            <w:vAlign w:val="center"/>
          </w:tcPr>
          <w:p w14:paraId="306F43ED" w14:textId="0328B6FA" w:rsidR="00E44043" w:rsidRPr="00842BF0" w:rsidRDefault="00E44043" w:rsidP="00E44043">
            <w:pPr>
              <w:jc w:val="center"/>
              <w:rPr>
                <w:rFonts w:ascii="Times New Roman" w:hAnsi="Times New Roman" w:cs="Times New Roman"/>
                <w:b/>
                <w:bCs/>
              </w:rPr>
            </w:pPr>
            <w:r w:rsidRPr="00842BF0">
              <w:rPr>
                <w:rFonts w:ascii="Times New Roman" w:hAnsi="Times New Roman" w:cs="Times New Roman"/>
                <w:b/>
                <w:bCs/>
              </w:rPr>
              <w:t>STT</w:t>
            </w:r>
          </w:p>
        </w:tc>
        <w:tc>
          <w:tcPr>
            <w:tcW w:w="2029" w:type="dxa"/>
            <w:vAlign w:val="center"/>
          </w:tcPr>
          <w:p w14:paraId="378DBA08" w14:textId="526451F0" w:rsidR="00E44043" w:rsidRPr="00842BF0" w:rsidRDefault="00E44043" w:rsidP="00E44043">
            <w:pPr>
              <w:jc w:val="center"/>
              <w:rPr>
                <w:rFonts w:ascii="Times New Roman" w:hAnsi="Times New Roman" w:cs="Times New Roman"/>
                <w:b/>
                <w:bCs/>
              </w:rPr>
            </w:pPr>
            <w:r w:rsidRPr="00842BF0">
              <w:rPr>
                <w:rFonts w:ascii="Times New Roman" w:hAnsi="Times New Roman" w:cs="Times New Roman"/>
                <w:b/>
                <w:bCs/>
              </w:rPr>
              <w:t>Điều, khoản Luật</w:t>
            </w:r>
          </w:p>
        </w:tc>
        <w:tc>
          <w:tcPr>
            <w:tcW w:w="5909" w:type="dxa"/>
            <w:vAlign w:val="center"/>
          </w:tcPr>
          <w:p w14:paraId="5326A410" w14:textId="6DA84D89" w:rsidR="00E44043" w:rsidRPr="00842BF0" w:rsidRDefault="00E44043" w:rsidP="00E44043">
            <w:pPr>
              <w:jc w:val="center"/>
              <w:rPr>
                <w:rFonts w:ascii="Times New Roman" w:hAnsi="Times New Roman" w:cs="Times New Roman"/>
                <w:b/>
                <w:bCs/>
              </w:rPr>
            </w:pPr>
            <w:r w:rsidRPr="00842BF0">
              <w:rPr>
                <w:rFonts w:ascii="Times New Roman" w:hAnsi="Times New Roman" w:cs="Times New Roman"/>
                <w:b/>
                <w:bCs/>
              </w:rPr>
              <w:t>Nội dung giao Chính phủ quy định chi tiết</w:t>
            </w:r>
          </w:p>
        </w:tc>
        <w:tc>
          <w:tcPr>
            <w:tcW w:w="5670" w:type="dxa"/>
            <w:vAlign w:val="center"/>
          </w:tcPr>
          <w:p w14:paraId="0C70EDE1" w14:textId="6CB36971" w:rsidR="00E44043" w:rsidRPr="00842BF0" w:rsidRDefault="00E44043" w:rsidP="00E44043">
            <w:pPr>
              <w:jc w:val="center"/>
              <w:rPr>
                <w:rFonts w:ascii="Times New Roman" w:hAnsi="Times New Roman" w:cs="Times New Roman"/>
                <w:b/>
                <w:bCs/>
              </w:rPr>
            </w:pPr>
            <w:r w:rsidRPr="00842BF0">
              <w:rPr>
                <w:rFonts w:ascii="Times New Roman" w:hAnsi="Times New Roman" w:cs="Times New Roman"/>
                <w:b/>
                <w:bCs/>
              </w:rPr>
              <w:t>Điều của dự thảo Nghị định quy định thực hiện</w:t>
            </w:r>
          </w:p>
        </w:tc>
      </w:tr>
      <w:tr w:rsidR="00E44043" w:rsidRPr="00842BF0" w14:paraId="4F1CB1DE" w14:textId="77777777" w:rsidTr="00E44043">
        <w:tc>
          <w:tcPr>
            <w:tcW w:w="846" w:type="dxa"/>
            <w:vAlign w:val="center"/>
          </w:tcPr>
          <w:p w14:paraId="02B67CD6" w14:textId="0968A3A9" w:rsidR="00E44043" w:rsidRPr="00842BF0" w:rsidRDefault="00E44043" w:rsidP="00E44043">
            <w:pPr>
              <w:jc w:val="center"/>
              <w:rPr>
                <w:rFonts w:ascii="Times New Roman" w:hAnsi="Times New Roman" w:cs="Times New Roman"/>
              </w:rPr>
            </w:pPr>
            <w:r>
              <w:rPr>
                <w:rFonts w:ascii="Times New Roman" w:hAnsi="Times New Roman" w:cs="Times New Roman"/>
              </w:rPr>
              <w:t>1</w:t>
            </w:r>
          </w:p>
        </w:tc>
        <w:tc>
          <w:tcPr>
            <w:tcW w:w="2029" w:type="dxa"/>
            <w:vAlign w:val="center"/>
          </w:tcPr>
          <w:p w14:paraId="2DDFBE30" w14:textId="470DD7C8" w:rsidR="00E44043" w:rsidRPr="00842BF0" w:rsidRDefault="00E44043" w:rsidP="00E44043">
            <w:pPr>
              <w:jc w:val="center"/>
              <w:rPr>
                <w:rFonts w:ascii="Times New Roman" w:hAnsi="Times New Roman" w:cs="Times New Roman"/>
              </w:rPr>
            </w:pPr>
            <w:r>
              <w:rPr>
                <w:rFonts w:ascii="Times New Roman" w:hAnsi="Times New Roman" w:cs="Times New Roman"/>
              </w:rPr>
              <w:t>Điều 3 khoản 21</w:t>
            </w:r>
          </w:p>
        </w:tc>
        <w:tc>
          <w:tcPr>
            <w:tcW w:w="5909" w:type="dxa"/>
            <w:vAlign w:val="center"/>
          </w:tcPr>
          <w:p w14:paraId="2C19F230" w14:textId="67A3072D" w:rsidR="00E44043" w:rsidRPr="00365A43" w:rsidRDefault="00E44043" w:rsidP="00E44043">
            <w:pPr>
              <w:jc w:val="both"/>
              <w:rPr>
                <w:rFonts w:ascii="Times New Roman" w:hAnsi="Times New Roman" w:cs="Times New Roman"/>
                <w:b/>
                <w:bCs/>
              </w:rPr>
            </w:pPr>
            <w:r w:rsidRPr="00365A43">
              <w:rPr>
                <w:rFonts w:ascii="Times New Roman" w:hAnsi="Times New Roman" w:cs="Times New Roman"/>
                <w:b/>
                <w:bCs/>
              </w:rPr>
              <w:t>Điều 3. Giải thích từ ngữ</w:t>
            </w:r>
          </w:p>
          <w:p w14:paraId="7B9003DD" w14:textId="788BF3EE" w:rsidR="00E44043" w:rsidRPr="00842BF0" w:rsidRDefault="00E44043" w:rsidP="00E44043">
            <w:pPr>
              <w:jc w:val="both"/>
              <w:rPr>
                <w:rFonts w:ascii="Times New Roman" w:hAnsi="Times New Roman" w:cs="Times New Roman"/>
              </w:rPr>
            </w:pPr>
            <w:r w:rsidRPr="00C868DB">
              <w:rPr>
                <w:rFonts w:ascii="Times New Roman" w:hAnsi="Times New Roman" w:cs="Times New Roman"/>
              </w:rPr>
              <w:t xml:space="preserve">21. Dịch vụ hỗ trợ thị trường giao dịch hàng hóa phái sinh bao gồm dịch vụ môi giới, tư vấn đầu tư, tư vấn phòng ngừa rủi ro giá hàng hóa, thanh toán bù trừ, lưu ký, đăng ký giao dịch, cung cấp dữ liệu thị trường, nền tảng công nghệ giao dịch </w:t>
            </w:r>
            <w:r w:rsidRPr="00C868DB">
              <w:rPr>
                <w:rFonts w:ascii="Times New Roman" w:hAnsi="Times New Roman" w:cs="Times New Roman"/>
                <w:highlight w:val="yellow"/>
              </w:rPr>
              <w:t>và các dịch vụ hỗ trợ khác do Chính phủ quy định.</w:t>
            </w:r>
          </w:p>
        </w:tc>
        <w:tc>
          <w:tcPr>
            <w:tcW w:w="5670" w:type="dxa"/>
            <w:vAlign w:val="center"/>
          </w:tcPr>
          <w:p w14:paraId="7C53C9D9" w14:textId="2701DE27" w:rsidR="00E44043" w:rsidRPr="00C868DB" w:rsidRDefault="00E44043" w:rsidP="00E44043">
            <w:pPr>
              <w:jc w:val="both"/>
              <w:rPr>
                <w:rFonts w:ascii="Times New Roman" w:hAnsi="Times New Roman" w:cs="Times New Roman"/>
              </w:rPr>
            </w:pPr>
            <w:r w:rsidRPr="00C868DB">
              <w:rPr>
                <w:rFonts w:ascii="Times New Roman" w:hAnsi="Times New Roman" w:cs="Times New Roman"/>
              </w:rPr>
              <w:t>Điều 53. Dịch vụ hỗ trợ thị trường giao dịch hàng hóa phái sinh</w:t>
            </w:r>
          </w:p>
          <w:p w14:paraId="5EF1309E" w14:textId="55688D4E" w:rsidR="00E44043" w:rsidRPr="00842BF0" w:rsidRDefault="00E44043" w:rsidP="00E44043">
            <w:pPr>
              <w:jc w:val="both"/>
              <w:rPr>
                <w:rFonts w:ascii="Times New Roman" w:hAnsi="Times New Roman" w:cs="Times New Roman"/>
              </w:rPr>
            </w:pPr>
          </w:p>
        </w:tc>
      </w:tr>
      <w:tr w:rsidR="00E44043" w:rsidRPr="00842BF0" w14:paraId="42948CAC" w14:textId="77777777" w:rsidTr="00E44043">
        <w:tc>
          <w:tcPr>
            <w:tcW w:w="846" w:type="dxa"/>
            <w:vAlign w:val="center"/>
          </w:tcPr>
          <w:p w14:paraId="16B18B68" w14:textId="0902D38E" w:rsidR="00E44043" w:rsidRPr="00842BF0" w:rsidRDefault="00E44043" w:rsidP="00E44043">
            <w:pPr>
              <w:jc w:val="center"/>
              <w:rPr>
                <w:rFonts w:ascii="Times New Roman" w:hAnsi="Times New Roman" w:cs="Times New Roman"/>
              </w:rPr>
            </w:pPr>
            <w:r>
              <w:rPr>
                <w:rFonts w:ascii="Times New Roman" w:hAnsi="Times New Roman" w:cs="Times New Roman"/>
              </w:rPr>
              <w:t>2</w:t>
            </w:r>
          </w:p>
        </w:tc>
        <w:tc>
          <w:tcPr>
            <w:tcW w:w="2029" w:type="dxa"/>
            <w:vAlign w:val="center"/>
          </w:tcPr>
          <w:p w14:paraId="343DE1A9" w14:textId="66F0D62A" w:rsidR="00E44043" w:rsidRPr="00842BF0" w:rsidRDefault="00E44043" w:rsidP="00E44043">
            <w:pPr>
              <w:jc w:val="center"/>
              <w:rPr>
                <w:rFonts w:ascii="Times New Roman" w:hAnsi="Times New Roman" w:cs="Times New Roman"/>
              </w:rPr>
            </w:pPr>
            <w:r>
              <w:rPr>
                <w:rFonts w:ascii="Times New Roman" w:hAnsi="Times New Roman" w:cs="Times New Roman"/>
              </w:rPr>
              <w:t>Điều 8 khoản 2, điểm b khoản 1</w:t>
            </w:r>
          </w:p>
        </w:tc>
        <w:tc>
          <w:tcPr>
            <w:tcW w:w="5909" w:type="dxa"/>
            <w:vAlign w:val="center"/>
          </w:tcPr>
          <w:p w14:paraId="5CCDE27D" w14:textId="77777777" w:rsidR="00E44043" w:rsidRPr="007048C7" w:rsidRDefault="00E44043" w:rsidP="00E44043">
            <w:pPr>
              <w:jc w:val="both"/>
              <w:rPr>
                <w:rFonts w:ascii="Times New Roman" w:hAnsi="Times New Roman" w:cs="Times New Roman"/>
                <w:b/>
                <w:bCs/>
              </w:rPr>
            </w:pPr>
            <w:r w:rsidRPr="007048C7">
              <w:rPr>
                <w:rFonts w:ascii="Times New Roman" w:hAnsi="Times New Roman" w:cs="Times New Roman"/>
                <w:b/>
                <w:bCs/>
              </w:rPr>
              <w:t>Điều 8. Điều kiện thành lập Sở giao dịch hàng hóa</w:t>
            </w:r>
          </w:p>
          <w:p w14:paraId="6176BBFC" w14:textId="77777777" w:rsidR="00E44043" w:rsidRPr="00C868DB" w:rsidRDefault="00E44043" w:rsidP="00E44043">
            <w:pPr>
              <w:jc w:val="both"/>
              <w:rPr>
                <w:rFonts w:ascii="Times New Roman" w:hAnsi="Times New Roman" w:cs="Times New Roman"/>
              </w:rPr>
            </w:pPr>
            <w:r w:rsidRPr="00C868DB">
              <w:rPr>
                <w:rFonts w:ascii="Times New Roman" w:hAnsi="Times New Roman" w:cs="Times New Roman"/>
              </w:rPr>
              <w:t>1. Doanh nghiệp được cấp Giấy phép thành lập và hoạt động Sở giao dịch hàng hóa khi đáp ứng các điều kiện sau đây:</w:t>
            </w:r>
          </w:p>
          <w:p w14:paraId="36E8B78A" w14:textId="07266910" w:rsidR="00E44043" w:rsidRPr="00C868DB" w:rsidRDefault="00E44043" w:rsidP="00E44043">
            <w:pPr>
              <w:jc w:val="both"/>
              <w:rPr>
                <w:rFonts w:ascii="Times New Roman" w:hAnsi="Times New Roman" w:cs="Times New Roman"/>
              </w:rPr>
            </w:pPr>
            <w:r w:rsidRPr="00C868DB">
              <w:rPr>
                <w:rFonts w:ascii="Times New Roman" w:hAnsi="Times New Roman" w:cs="Times New Roman"/>
              </w:rPr>
              <w:t xml:space="preserve">b) </w:t>
            </w:r>
            <w:r w:rsidRPr="00C868DB">
              <w:rPr>
                <w:rFonts w:ascii="Times New Roman" w:hAnsi="Times New Roman" w:cs="Times New Roman"/>
                <w:highlight w:val="yellow"/>
              </w:rPr>
              <w:t xml:space="preserve">Có </w:t>
            </w:r>
            <w:r>
              <w:rPr>
                <w:rFonts w:ascii="Times New Roman" w:hAnsi="Times New Roman" w:cs="Times New Roman"/>
                <w:highlight w:val="yellow"/>
              </w:rPr>
              <w:t>điều lệ tối thiểu</w:t>
            </w:r>
            <w:r w:rsidRPr="00C868DB">
              <w:rPr>
                <w:rFonts w:ascii="Times New Roman" w:hAnsi="Times New Roman" w:cs="Times New Roman"/>
                <w:highlight w:val="yellow"/>
              </w:rPr>
              <w:t xml:space="preserve"> theo quy định của Chính phủ</w:t>
            </w:r>
            <w:r w:rsidRPr="00C868DB">
              <w:rPr>
                <w:rFonts w:ascii="Times New Roman" w:hAnsi="Times New Roman" w:cs="Times New Roman"/>
              </w:rPr>
              <w:t>; trường hợp Sở giao dịch hàng hóa hoạt động trong Trung tâm tài chính quốc tế thực hiện theo quy định của pháp luật về Trung tâm tài chính quốc tế;</w:t>
            </w:r>
          </w:p>
          <w:p w14:paraId="4506D1CF" w14:textId="312A2296" w:rsidR="00E44043" w:rsidRPr="00842BF0" w:rsidRDefault="00E44043" w:rsidP="00E44043">
            <w:pPr>
              <w:jc w:val="both"/>
              <w:rPr>
                <w:rFonts w:ascii="Times New Roman" w:hAnsi="Times New Roman" w:cs="Times New Roman"/>
              </w:rPr>
            </w:pPr>
            <w:r w:rsidRPr="00C868DB">
              <w:rPr>
                <w:rFonts w:ascii="Times New Roman" w:hAnsi="Times New Roman" w:cs="Times New Roman"/>
                <w:highlight w:val="yellow"/>
              </w:rPr>
              <w:t>2. Chính phủ quy định chi tiết điều kiện quy định tại khoản 1 Điều này; hồ sơ, trình tự, thủ tục cấp, sửa đổi, bổ sung, thu hồi Giấy phép thành lập và hoạt động của Sở giao dịch hàng hóa</w:t>
            </w:r>
            <w:r w:rsidRPr="00C868DB">
              <w:rPr>
                <w:rFonts w:ascii="Times New Roman" w:hAnsi="Times New Roman" w:cs="Times New Roman"/>
              </w:rPr>
              <w:t>.</w:t>
            </w:r>
          </w:p>
        </w:tc>
        <w:tc>
          <w:tcPr>
            <w:tcW w:w="5670" w:type="dxa"/>
            <w:vAlign w:val="center"/>
          </w:tcPr>
          <w:p w14:paraId="7149FC4C" w14:textId="53DC2049" w:rsidR="00E44043" w:rsidRDefault="00E44043" w:rsidP="00E44043">
            <w:pPr>
              <w:jc w:val="both"/>
              <w:rPr>
                <w:rFonts w:ascii="Times New Roman" w:hAnsi="Times New Roman" w:cs="Times New Roman"/>
              </w:rPr>
            </w:pPr>
            <w:r w:rsidRPr="00C868DB">
              <w:rPr>
                <w:rFonts w:ascii="Times New Roman" w:hAnsi="Times New Roman" w:cs="Times New Roman"/>
              </w:rPr>
              <w:t>Điều 6</w:t>
            </w:r>
            <w:r>
              <w:rPr>
                <w:rFonts w:ascii="Times New Roman" w:hAnsi="Times New Roman" w:cs="Times New Roman"/>
              </w:rPr>
              <w:t xml:space="preserve">. </w:t>
            </w:r>
            <w:r w:rsidRPr="00C868DB">
              <w:rPr>
                <w:rFonts w:ascii="Times New Roman" w:hAnsi="Times New Roman" w:cs="Times New Roman"/>
              </w:rPr>
              <w:t>Điều kiện thành lập Sở giao dịch hàng hóa</w:t>
            </w:r>
          </w:p>
          <w:p w14:paraId="6B6AFC33" w14:textId="7593DBE2" w:rsidR="00E44043" w:rsidRDefault="00E44043" w:rsidP="00E44043">
            <w:pPr>
              <w:jc w:val="both"/>
              <w:rPr>
                <w:rFonts w:ascii="Times New Roman" w:hAnsi="Times New Roman" w:cs="Times New Roman"/>
              </w:rPr>
            </w:pPr>
            <w:r>
              <w:rPr>
                <w:rFonts w:ascii="Times New Roman" w:hAnsi="Times New Roman" w:cs="Times New Roman"/>
              </w:rPr>
              <w:t xml:space="preserve">Điều 7. </w:t>
            </w:r>
            <w:r w:rsidRPr="00C868DB">
              <w:rPr>
                <w:rFonts w:ascii="Times New Roman" w:hAnsi="Times New Roman" w:cs="Times New Roman"/>
              </w:rPr>
              <w:t>Hồ sơ đề nghị thành lập Sở giao dịch hàng hóa</w:t>
            </w:r>
          </w:p>
          <w:p w14:paraId="7BAE3621" w14:textId="78D37C35" w:rsidR="00E44043" w:rsidRDefault="00E44043" w:rsidP="00E44043">
            <w:pPr>
              <w:jc w:val="both"/>
              <w:rPr>
                <w:rFonts w:ascii="Times New Roman" w:hAnsi="Times New Roman" w:cs="Times New Roman"/>
              </w:rPr>
            </w:pPr>
            <w:r>
              <w:rPr>
                <w:rFonts w:ascii="Times New Roman" w:hAnsi="Times New Roman" w:cs="Times New Roman"/>
              </w:rPr>
              <w:t xml:space="preserve">Điều 8. </w:t>
            </w:r>
            <w:r w:rsidRPr="00C868DB">
              <w:rPr>
                <w:rFonts w:ascii="Times New Roman" w:hAnsi="Times New Roman" w:cs="Times New Roman"/>
              </w:rPr>
              <w:t>Cấp Giấy phép thành lập Sở giao dịch hàng hóa</w:t>
            </w:r>
          </w:p>
          <w:p w14:paraId="32432599" w14:textId="000525C9" w:rsidR="00E44043" w:rsidRDefault="00E44043" w:rsidP="00E44043">
            <w:pPr>
              <w:jc w:val="both"/>
              <w:rPr>
                <w:rFonts w:ascii="Times New Roman" w:hAnsi="Times New Roman" w:cs="Times New Roman"/>
              </w:rPr>
            </w:pPr>
            <w:r>
              <w:rPr>
                <w:rFonts w:ascii="Times New Roman" w:hAnsi="Times New Roman" w:cs="Times New Roman"/>
              </w:rPr>
              <w:t>Điều 9.</w:t>
            </w:r>
            <w:r>
              <w:t xml:space="preserve"> </w:t>
            </w:r>
            <w:r w:rsidRPr="00C868DB">
              <w:rPr>
                <w:rFonts w:ascii="Times New Roman" w:hAnsi="Times New Roman" w:cs="Times New Roman"/>
              </w:rPr>
              <w:t>Giấy phép thành lập Sở giao dịch hàng hóa</w:t>
            </w:r>
          </w:p>
          <w:p w14:paraId="3E08E24F" w14:textId="22E2B944" w:rsidR="00E44043" w:rsidRDefault="00E44043" w:rsidP="00E44043">
            <w:pPr>
              <w:jc w:val="both"/>
              <w:rPr>
                <w:rFonts w:ascii="Times New Roman" w:hAnsi="Times New Roman" w:cs="Times New Roman"/>
              </w:rPr>
            </w:pPr>
            <w:r>
              <w:rPr>
                <w:rFonts w:ascii="Times New Roman" w:hAnsi="Times New Roman" w:cs="Times New Roman"/>
              </w:rPr>
              <w:t xml:space="preserve">Điều 10. </w:t>
            </w:r>
            <w:r w:rsidRPr="00C868DB">
              <w:rPr>
                <w:rFonts w:ascii="Times New Roman" w:hAnsi="Times New Roman" w:cs="Times New Roman"/>
              </w:rPr>
              <w:t>Sửa đổi, bổ sung Giấy phép thành lập</w:t>
            </w:r>
          </w:p>
          <w:p w14:paraId="31ABBBA1" w14:textId="63FB3398" w:rsidR="00E44043" w:rsidRPr="00C868DB" w:rsidRDefault="00E44043" w:rsidP="00E44043">
            <w:pPr>
              <w:jc w:val="both"/>
              <w:rPr>
                <w:rFonts w:ascii="Times New Roman" w:hAnsi="Times New Roman" w:cs="Times New Roman"/>
              </w:rPr>
            </w:pPr>
            <w:r>
              <w:rPr>
                <w:rFonts w:ascii="Times New Roman" w:hAnsi="Times New Roman" w:cs="Times New Roman"/>
              </w:rPr>
              <w:t xml:space="preserve">Điều 11. </w:t>
            </w:r>
            <w:r w:rsidRPr="00C868DB">
              <w:rPr>
                <w:rFonts w:ascii="Times New Roman" w:hAnsi="Times New Roman" w:cs="Times New Roman"/>
              </w:rPr>
              <w:t>Cấp lại Giấy phép thành lập</w:t>
            </w:r>
          </w:p>
        </w:tc>
      </w:tr>
      <w:tr w:rsidR="00DD7141" w:rsidRPr="00842BF0" w14:paraId="0475AD37" w14:textId="77777777" w:rsidTr="00E44043">
        <w:tc>
          <w:tcPr>
            <w:tcW w:w="846" w:type="dxa"/>
            <w:vAlign w:val="center"/>
          </w:tcPr>
          <w:p w14:paraId="6645DD4A" w14:textId="3182BA93" w:rsidR="00DD7141" w:rsidRDefault="00DD7141" w:rsidP="00E44043">
            <w:pPr>
              <w:jc w:val="center"/>
              <w:rPr>
                <w:rFonts w:ascii="Times New Roman" w:hAnsi="Times New Roman" w:cs="Times New Roman"/>
              </w:rPr>
            </w:pPr>
            <w:r>
              <w:rPr>
                <w:rFonts w:ascii="Times New Roman" w:hAnsi="Times New Roman" w:cs="Times New Roman"/>
              </w:rPr>
              <w:t>3</w:t>
            </w:r>
          </w:p>
        </w:tc>
        <w:tc>
          <w:tcPr>
            <w:tcW w:w="2029" w:type="dxa"/>
            <w:vAlign w:val="center"/>
          </w:tcPr>
          <w:p w14:paraId="214754B3" w14:textId="04DAC441" w:rsidR="00DD7141" w:rsidRDefault="00DD7141" w:rsidP="00E44043">
            <w:pPr>
              <w:jc w:val="center"/>
              <w:rPr>
                <w:rFonts w:ascii="Times New Roman" w:hAnsi="Times New Roman" w:cs="Times New Roman"/>
              </w:rPr>
            </w:pPr>
            <w:r>
              <w:rPr>
                <w:rFonts w:ascii="Times New Roman" w:hAnsi="Times New Roman" w:cs="Times New Roman"/>
              </w:rPr>
              <w:t>Điều 7, khoản 2</w:t>
            </w:r>
          </w:p>
        </w:tc>
        <w:tc>
          <w:tcPr>
            <w:tcW w:w="5909" w:type="dxa"/>
            <w:vAlign w:val="center"/>
          </w:tcPr>
          <w:p w14:paraId="27099535" w14:textId="77777777" w:rsidR="00DD7141" w:rsidRPr="00DD7141" w:rsidRDefault="00DD7141" w:rsidP="00DD7141">
            <w:pPr>
              <w:jc w:val="both"/>
              <w:rPr>
                <w:rFonts w:ascii="Times New Roman" w:hAnsi="Times New Roman" w:cs="Times New Roman"/>
                <w:b/>
                <w:bCs/>
              </w:rPr>
            </w:pPr>
            <w:r w:rsidRPr="00DD7141">
              <w:rPr>
                <w:rFonts w:ascii="Times New Roman" w:hAnsi="Times New Roman" w:cs="Times New Roman"/>
                <w:b/>
                <w:bCs/>
              </w:rPr>
              <w:t>Điều 7. Cơ chế thử nghiệm có kiểm soát trong hoạt động giao dịch hàng hóa phái sinh</w:t>
            </w:r>
          </w:p>
          <w:p w14:paraId="35ADE341" w14:textId="77777777" w:rsidR="00DD7141" w:rsidRPr="00DD7141" w:rsidRDefault="00DD7141" w:rsidP="00DD7141">
            <w:pPr>
              <w:jc w:val="both"/>
              <w:rPr>
                <w:rFonts w:ascii="Times New Roman" w:hAnsi="Times New Roman" w:cs="Times New Roman"/>
              </w:rPr>
            </w:pPr>
            <w:r w:rsidRPr="00DD7141">
              <w:rPr>
                <w:rFonts w:ascii="Times New Roman" w:hAnsi="Times New Roman" w:cs="Times New Roman"/>
              </w:rPr>
              <w:t>1. Cơ chế thử nghiệm có kiểm soát trong hoạt động giao dịch hàng hóa phái sinh là môi trường pháp lý được thiết lập để thử nghiệm có thời hạn đối với mô hình kinh doanh, sản phẩm, dịch vụ, công nghệ hoặc phương thức tổ chức thị trường mới trong lĩnh vực giao dịch hàng hóa phái sinh, trong phạm vi, quy mô, đối tượng và thời gian được cơ quan nhà nước có thẩm quyền phê duyệt. Tổ chức tham gia cơ chế thử nghiệm có kiểm soát phải đáp ứng điều kiện, tiêu chí tham gia theo quy định và chịu sự giám sát của cơ quan nhà nước có thẩm quyền trong suốt quá trình thử nghiệm.</w:t>
            </w:r>
          </w:p>
          <w:p w14:paraId="48891152" w14:textId="6AF3F5A6" w:rsidR="00DD7141" w:rsidRPr="00DD7141" w:rsidRDefault="00DD7141" w:rsidP="00DD7141">
            <w:pPr>
              <w:jc w:val="both"/>
              <w:rPr>
                <w:rFonts w:ascii="Times New Roman" w:hAnsi="Times New Roman" w:cs="Times New Roman"/>
                <w:b/>
                <w:bCs/>
                <w:highlight w:val="yellow"/>
              </w:rPr>
            </w:pPr>
            <w:r w:rsidRPr="00DD7141">
              <w:rPr>
                <w:rFonts w:ascii="Times New Roman" w:hAnsi="Times New Roman" w:cs="Times New Roman"/>
                <w:highlight w:val="yellow"/>
              </w:rPr>
              <w:t>2. Chính phủ quy định chi tiết Điều này.</w:t>
            </w:r>
          </w:p>
        </w:tc>
        <w:tc>
          <w:tcPr>
            <w:tcW w:w="5670" w:type="dxa"/>
            <w:vAlign w:val="center"/>
          </w:tcPr>
          <w:p w14:paraId="4D6A5CC4" w14:textId="58DDF259" w:rsidR="00DD7141" w:rsidRPr="007048C7" w:rsidRDefault="00DD7141" w:rsidP="00E44043">
            <w:pPr>
              <w:jc w:val="both"/>
              <w:rPr>
                <w:rFonts w:ascii="Times New Roman" w:hAnsi="Times New Roman" w:cs="Times New Roman"/>
              </w:rPr>
            </w:pPr>
            <w:r>
              <w:rPr>
                <w:rFonts w:ascii="Times New Roman" w:hAnsi="Times New Roman" w:cs="Times New Roman"/>
              </w:rPr>
              <w:t>Xem xét quy định tại NĐ về sandbox trong lĩnh vực công thương (DCK đang chủ trì)</w:t>
            </w:r>
          </w:p>
        </w:tc>
      </w:tr>
      <w:tr w:rsidR="00E44043" w:rsidRPr="00842BF0" w14:paraId="6D3FF0FD" w14:textId="77777777" w:rsidTr="00E44043">
        <w:tc>
          <w:tcPr>
            <w:tcW w:w="846" w:type="dxa"/>
            <w:vAlign w:val="center"/>
          </w:tcPr>
          <w:p w14:paraId="57E56B63" w14:textId="4A1459A8" w:rsidR="00E44043" w:rsidRPr="00842BF0" w:rsidRDefault="00E26F80" w:rsidP="00E44043">
            <w:pPr>
              <w:jc w:val="center"/>
              <w:rPr>
                <w:rFonts w:ascii="Times New Roman" w:hAnsi="Times New Roman" w:cs="Times New Roman"/>
              </w:rPr>
            </w:pPr>
            <w:r>
              <w:rPr>
                <w:rFonts w:ascii="Times New Roman" w:hAnsi="Times New Roman" w:cs="Times New Roman"/>
              </w:rPr>
              <w:t>4</w:t>
            </w:r>
          </w:p>
        </w:tc>
        <w:tc>
          <w:tcPr>
            <w:tcW w:w="2029" w:type="dxa"/>
            <w:vAlign w:val="center"/>
          </w:tcPr>
          <w:p w14:paraId="1755AB0E" w14:textId="748149BA" w:rsidR="00E44043" w:rsidRPr="00842BF0" w:rsidRDefault="00E44043" w:rsidP="00E44043">
            <w:pPr>
              <w:jc w:val="center"/>
              <w:rPr>
                <w:rFonts w:ascii="Times New Roman" w:hAnsi="Times New Roman" w:cs="Times New Roman"/>
              </w:rPr>
            </w:pPr>
            <w:r>
              <w:rPr>
                <w:rFonts w:ascii="Times New Roman" w:hAnsi="Times New Roman" w:cs="Times New Roman"/>
              </w:rPr>
              <w:t>Điều 9, khoản 3</w:t>
            </w:r>
          </w:p>
        </w:tc>
        <w:tc>
          <w:tcPr>
            <w:tcW w:w="5909" w:type="dxa"/>
            <w:vAlign w:val="center"/>
          </w:tcPr>
          <w:p w14:paraId="246DB86A" w14:textId="77777777" w:rsidR="00E44043" w:rsidRPr="007048C7" w:rsidRDefault="00E44043" w:rsidP="00E44043">
            <w:pPr>
              <w:jc w:val="both"/>
              <w:rPr>
                <w:rFonts w:ascii="Times New Roman" w:hAnsi="Times New Roman" w:cs="Times New Roman"/>
                <w:b/>
                <w:bCs/>
              </w:rPr>
            </w:pPr>
            <w:r w:rsidRPr="007048C7">
              <w:rPr>
                <w:rFonts w:ascii="Times New Roman" w:hAnsi="Times New Roman" w:cs="Times New Roman"/>
                <w:b/>
                <w:bCs/>
              </w:rPr>
              <w:t>Điều 9. Điều lệ hoạt động của Sở giao dịch hàng hóa</w:t>
            </w:r>
          </w:p>
          <w:p w14:paraId="4C8FF5C0" w14:textId="162A5B2D" w:rsidR="00E44043" w:rsidRPr="007048C7" w:rsidRDefault="00E44043" w:rsidP="00E44043">
            <w:pPr>
              <w:jc w:val="both"/>
              <w:rPr>
                <w:rFonts w:ascii="Times New Roman" w:hAnsi="Times New Roman" w:cs="Times New Roman"/>
              </w:rPr>
            </w:pPr>
            <w:r w:rsidRPr="007048C7">
              <w:rPr>
                <w:rFonts w:ascii="Times New Roman" w:hAnsi="Times New Roman" w:cs="Times New Roman"/>
                <w:highlight w:val="yellow"/>
              </w:rPr>
              <w:lastRenderedPageBreak/>
              <w:t>3. Chính phủ quy định chi tiết nội dung Điều lệ hoạt động của Sở giao dịch hàng hóa và trình tự, thủ tục phê duyệt, sửa đổi, bổ sung Điều lệ hoạt động.</w:t>
            </w:r>
          </w:p>
        </w:tc>
        <w:tc>
          <w:tcPr>
            <w:tcW w:w="5670" w:type="dxa"/>
            <w:vAlign w:val="center"/>
          </w:tcPr>
          <w:p w14:paraId="49D3B365" w14:textId="4426AB10" w:rsidR="00E44043" w:rsidRPr="00842BF0" w:rsidRDefault="00E44043" w:rsidP="00E44043">
            <w:pPr>
              <w:jc w:val="both"/>
              <w:rPr>
                <w:rFonts w:ascii="Times New Roman" w:hAnsi="Times New Roman" w:cs="Times New Roman"/>
              </w:rPr>
            </w:pPr>
            <w:r w:rsidRPr="007048C7">
              <w:rPr>
                <w:rFonts w:ascii="Times New Roman" w:hAnsi="Times New Roman" w:cs="Times New Roman"/>
              </w:rPr>
              <w:lastRenderedPageBreak/>
              <w:t>Điều 14. Điều lệ hoạt động của Sở giao dịch hàng hóa</w:t>
            </w:r>
          </w:p>
        </w:tc>
      </w:tr>
      <w:tr w:rsidR="00E44043" w:rsidRPr="00842BF0" w14:paraId="72D75203" w14:textId="77777777" w:rsidTr="00E44043">
        <w:tc>
          <w:tcPr>
            <w:tcW w:w="846" w:type="dxa"/>
            <w:vAlign w:val="center"/>
          </w:tcPr>
          <w:p w14:paraId="490CF972" w14:textId="3318911E" w:rsidR="00E44043" w:rsidRPr="00842BF0" w:rsidRDefault="00E26F80" w:rsidP="00E44043">
            <w:pPr>
              <w:jc w:val="center"/>
              <w:rPr>
                <w:rFonts w:ascii="Times New Roman" w:hAnsi="Times New Roman" w:cs="Times New Roman"/>
              </w:rPr>
            </w:pPr>
            <w:r>
              <w:rPr>
                <w:rFonts w:ascii="Times New Roman" w:hAnsi="Times New Roman" w:cs="Times New Roman"/>
              </w:rPr>
              <w:t>5</w:t>
            </w:r>
          </w:p>
        </w:tc>
        <w:tc>
          <w:tcPr>
            <w:tcW w:w="2029" w:type="dxa"/>
            <w:vAlign w:val="center"/>
          </w:tcPr>
          <w:p w14:paraId="11CA54AC" w14:textId="3E046BF2" w:rsidR="00E44043" w:rsidRPr="00842BF0" w:rsidRDefault="00E44043" w:rsidP="00E44043">
            <w:pPr>
              <w:jc w:val="center"/>
              <w:rPr>
                <w:rFonts w:ascii="Times New Roman" w:hAnsi="Times New Roman" w:cs="Times New Roman"/>
              </w:rPr>
            </w:pPr>
            <w:r>
              <w:rPr>
                <w:rFonts w:ascii="Times New Roman" w:hAnsi="Times New Roman" w:cs="Times New Roman"/>
              </w:rPr>
              <w:t>Điều 12, khoản 4</w:t>
            </w:r>
          </w:p>
        </w:tc>
        <w:tc>
          <w:tcPr>
            <w:tcW w:w="5909" w:type="dxa"/>
            <w:vAlign w:val="center"/>
          </w:tcPr>
          <w:p w14:paraId="5B0124D1" w14:textId="77777777" w:rsidR="00E44043" w:rsidRPr="007048C7" w:rsidRDefault="00E44043" w:rsidP="00E44043">
            <w:pPr>
              <w:jc w:val="both"/>
              <w:rPr>
                <w:rFonts w:ascii="Times New Roman" w:hAnsi="Times New Roman" w:cs="Times New Roman"/>
                <w:b/>
                <w:bCs/>
              </w:rPr>
            </w:pPr>
            <w:r w:rsidRPr="007048C7">
              <w:rPr>
                <w:rFonts w:ascii="Times New Roman" w:hAnsi="Times New Roman" w:cs="Times New Roman"/>
                <w:b/>
                <w:bCs/>
              </w:rPr>
              <w:t>Điều 12. Tạm đình chỉ hoạt động và thu hồi Giấy phép thành lập</w:t>
            </w:r>
          </w:p>
          <w:p w14:paraId="1A1EFE30" w14:textId="78D8662B" w:rsidR="00E44043" w:rsidRPr="00842BF0" w:rsidRDefault="00E44043" w:rsidP="00E44043">
            <w:pPr>
              <w:jc w:val="both"/>
              <w:rPr>
                <w:rFonts w:ascii="Times New Roman" w:hAnsi="Times New Roman" w:cs="Times New Roman"/>
              </w:rPr>
            </w:pPr>
            <w:r w:rsidRPr="007048C7">
              <w:rPr>
                <w:rFonts w:ascii="Times New Roman" w:hAnsi="Times New Roman" w:cs="Times New Roman"/>
              </w:rPr>
              <w:t>4</w:t>
            </w:r>
            <w:r w:rsidRPr="007048C7">
              <w:rPr>
                <w:rFonts w:ascii="Times New Roman" w:hAnsi="Times New Roman" w:cs="Times New Roman"/>
                <w:highlight w:val="yellow"/>
              </w:rPr>
              <w:t>. Chính phủ quy định chi tiết các trường hợp tạm đình chỉ hoạt động, thu hồi Giấy phép thành lập, thời hạn tạm đình chỉ, trình tự, thủ tục, thẩm quyền thực hiện và các biện pháp xử lý nhằm bảo đảm quyền và lợi ích hợp pháp của các chủ thể tham gia thị trường.</w:t>
            </w:r>
          </w:p>
        </w:tc>
        <w:tc>
          <w:tcPr>
            <w:tcW w:w="5670" w:type="dxa"/>
            <w:vAlign w:val="center"/>
          </w:tcPr>
          <w:p w14:paraId="6C310AE7" w14:textId="77777777" w:rsidR="00E44043" w:rsidRDefault="00E44043" w:rsidP="00E44043">
            <w:pPr>
              <w:jc w:val="both"/>
              <w:rPr>
                <w:rFonts w:ascii="Times New Roman" w:hAnsi="Times New Roman" w:cs="Times New Roman"/>
              </w:rPr>
            </w:pPr>
            <w:r w:rsidRPr="00365A43">
              <w:rPr>
                <w:rFonts w:ascii="Times New Roman" w:hAnsi="Times New Roman" w:cs="Times New Roman"/>
              </w:rPr>
              <w:t>Điều 12. Tạm đình chỉ hoạt động</w:t>
            </w:r>
          </w:p>
          <w:p w14:paraId="320A37A7" w14:textId="76D33575" w:rsidR="00E44043" w:rsidRPr="00842BF0" w:rsidRDefault="00E44043" w:rsidP="00E44043">
            <w:pPr>
              <w:jc w:val="both"/>
              <w:rPr>
                <w:rFonts w:ascii="Times New Roman" w:hAnsi="Times New Roman" w:cs="Times New Roman"/>
              </w:rPr>
            </w:pPr>
            <w:r w:rsidRPr="00365A43">
              <w:rPr>
                <w:rFonts w:ascii="Times New Roman" w:hAnsi="Times New Roman" w:cs="Times New Roman"/>
              </w:rPr>
              <w:t>Điều 13. Thu hồi Giấy phép thành lập</w:t>
            </w:r>
          </w:p>
        </w:tc>
      </w:tr>
      <w:tr w:rsidR="00E44043" w:rsidRPr="00842BF0" w14:paraId="471FE556" w14:textId="77777777" w:rsidTr="00E44043">
        <w:tc>
          <w:tcPr>
            <w:tcW w:w="846" w:type="dxa"/>
            <w:vAlign w:val="center"/>
          </w:tcPr>
          <w:p w14:paraId="09ED6BB6" w14:textId="70FD1670" w:rsidR="00E44043" w:rsidRPr="00842BF0" w:rsidRDefault="00E26F80" w:rsidP="00E44043">
            <w:pPr>
              <w:jc w:val="center"/>
              <w:rPr>
                <w:rFonts w:ascii="Times New Roman" w:hAnsi="Times New Roman" w:cs="Times New Roman"/>
              </w:rPr>
            </w:pPr>
            <w:r>
              <w:rPr>
                <w:rFonts w:ascii="Times New Roman" w:hAnsi="Times New Roman" w:cs="Times New Roman"/>
              </w:rPr>
              <w:t>6</w:t>
            </w:r>
          </w:p>
        </w:tc>
        <w:tc>
          <w:tcPr>
            <w:tcW w:w="2029" w:type="dxa"/>
            <w:vAlign w:val="center"/>
          </w:tcPr>
          <w:p w14:paraId="7449DB23" w14:textId="308CC270" w:rsidR="00E44043" w:rsidRDefault="00E44043" w:rsidP="00E44043">
            <w:pPr>
              <w:jc w:val="center"/>
              <w:rPr>
                <w:rFonts w:ascii="Times New Roman" w:hAnsi="Times New Roman" w:cs="Times New Roman"/>
              </w:rPr>
            </w:pPr>
            <w:r>
              <w:rPr>
                <w:rFonts w:ascii="Times New Roman" w:hAnsi="Times New Roman" w:cs="Times New Roman"/>
              </w:rPr>
              <w:t>Điều 4, khoản 1 điểm b, e; khoản 2</w:t>
            </w:r>
          </w:p>
        </w:tc>
        <w:tc>
          <w:tcPr>
            <w:tcW w:w="5909" w:type="dxa"/>
            <w:vAlign w:val="center"/>
          </w:tcPr>
          <w:p w14:paraId="3D5778D5" w14:textId="77777777" w:rsidR="00E44043" w:rsidRPr="00365A43" w:rsidRDefault="00E44043" w:rsidP="00E44043">
            <w:pPr>
              <w:jc w:val="both"/>
              <w:rPr>
                <w:rFonts w:ascii="Times New Roman" w:hAnsi="Times New Roman" w:cs="Times New Roman"/>
                <w:b/>
                <w:bCs/>
              </w:rPr>
            </w:pPr>
            <w:r w:rsidRPr="00365A43">
              <w:rPr>
                <w:rFonts w:ascii="Times New Roman" w:hAnsi="Times New Roman" w:cs="Times New Roman"/>
                <w:b/>
                <w:bCs/>
              </w:rPr>
              <w:t>Điều 14. Điều kiện thành lập Trung tâm thanh toán bù trừ</w:t>
            </w:r>
          </w:p>
          <w:p w14:paraId="5FC34B62" w14:textId="77777777" w:rsidR="00E44043" w:rsidRPr="00365A43" w:rsidRDefault="00E44043" w:rsidP="00E44043">
            <w:pPr>
              <w:jc w:val="both"/>
              <w:rPr>
                <w:rFonts w:ascii="Times New Roman" w:hAnsi="Times New Roman" w:cs="Times New Roman"/>
              </w:rPr>
            </w:pPr>
            <w:r w:rsidRPr="00365A43">
              <w:rPr>
                <w:rFonts w:ascii="Times New Roman" w:hAnsi="Times New Roman" w:cs="Times New Roman"/>
              </w:rPr>
              <w:t>1. Tổ chức thành lập Trung tâm thanh toán bù trừ phải đáp ứng các điều kiện sau đây:</w:t>
            </w:r>
          </w:p>
          <w:p w14:paraId="622FDDCB" w14:textId="77777777" w:rsidR="00E44043" w:rsidRPr="00365A43" w:rsidRDefault="00E44043" w:rsidP="00E44043">
            <w:pPr>
              <w:jc w:val="both"/>
              <w:rPr>
                <w:rFonts w:ascii="Times New Roman" w:hAnsi="Times New Roman" w:cs="Times New Roman"/>
              </w:rPr>
            </w:pPr>
            <w:r w:rsidRPr="00365A43">
              <w:rPr>
                <w:rFonts w:ascii="Times New Roman" w:hAnsi="Times New Roman" w:cs="Times New Roman"/>
              </w:rPr>
              <w:t>a) Được thành lập hợp pháp theo pháp luật Việt Nam;</w:t>
            </w:r>
          </w:p>
          <w:p w14:paraId="615CA3DD" w14:textId="77777777" w:rsidR="00E44043" w:rsidRPr="00365A43" w:rsidRDefault="00E44043" w:rsidP="00E44043">
            <w:pPr>
              <w:jc w:val="both"/>
              <w:rPr>
                <w:rFonts w:ascii="Times New Roman" w:hAnsi="Times New Roman" w:cs="Times New Roman"/>
              </w:rPr>
            </w:pPr>
            <w:r w:rsidRPr="00365A43">
              <w:rPr>
                <w:rFonts w:ascii="Times New Roman" w:hAnsi="Times New Roman" w:cs="Times New Roman"/>
              </w:rPr>
              <w:t>b</w:t>
            </w:r>
            <w:r w:rsidRPr="00365A43">
              <w:rPr>
                <w:rFonts w:ascii="Times New Roman" w:hAnsi="Times New Roman" w:cs="Times New Roman"/>
                <w:highlight w:val="yellow"/>
              </w:rPr>
              <w:t>) Có vốn điều lệ tối thiểu theo quy định của Chính phủ</w:t>
            </w:r>
            <w:r w:rsidRPr="00365A43">
              <w:rPr>
                <w:rFonts w:ascii="Times New Roman" w:hAnsi="Times New Roman" w:cs="Times New Roman"/>
              </w:rPr>
              <w:t>;</w:t>
            </w:r>
          </w:p>
          <w:p w14:paraId="3A073D70" w14:textId="77777777" w:rsidR="00E44043" w:rsidRPr="00365A43" w:rsidRDefault="00E44043" w:rsidP="00E44043">
            <w:pPr>
              <w:jc w:val="both"/>
              <w:rPr>
                <w:rFonts w:ascii="Times New Roman" w:hAnsi="Times New Roman" w:cs="Times New Roman"/>
              </w:rPr>
            </w:pPr>
            <w:r w:rsidRPr="00365A43">
              <w:rPr>
                <w:rFonts w:ascii="Times New Roman" w:hAnsi="Times New Roman" w:cs="Times New Roman"/>
              </w:rPr>
              <w:t>c) Có hệ thống công nghệ thông tin, hệ thống thanh toán bù trừ và quản trị rủi ro đáp ứng yêu cầu hoạt động;</w:t>
            </w:r>
          </w:p>
          <w:p w14:paraId="42CCB799" w14:textId="77777777" w:rsidR="00E44043" w:rsidRPr="00365A43" w:rsidRDefault="00E44043" w:rsidP="00E44043">
            <w:pPr>
              <w:jc w:val="both"/>
              <w:rPr>
                <w:rFonts w:ascii="Times New Roman" w:hAnsi="Times New Roman" w:cs="Times New Roman"/>
              </w:rPr>
            </w:pPr>
            <w:r w:rsidRPr="00365A43">
              <w:rPr>
                <w:rFonts w:ascii="Times New Roman" w:hAnsi="Times New Roman" w:cs="Times New Roman"/>
              </w:rPr>
              <w:t>d) Có quy chế quản trị rủi ro, quản lý ký quỹ, quản lý Quỹ bảo đảm thanh toán và xử lý trường hợp mất khả năng thanh toán;</w:t>
            </w:r>
          </w:p>
          <w:p w14:paraId="42AC2E1E" w14:textId="77777777" w:rsidR="00E44043" w:rsidRPr="00365A43" w:rsidRDefault="00E44043" w:rsidP="00E44043">
            <w:pPr>
              <w:jc w:val="both"/>
              <w:rPr>
                <w:rFonts w:ascii="Times New Roman" w:hAnsi="Times New Roman" w:cs="Times New Roman"/>
              </w:rPr>
            </w:pPr>
            <w:r w:rsidRPr="00365A43">
              <w:rPr>
                <w:rFonts w:ascii="Times New Roman" w:hAnsi="Times New Roman" w:cs="Times New Roman"/>
              </w:rPr>
              <w:t>đ) Có đội ngũ quản lý, điều hành và nhân sự chuyên môn đáp ứng yêu cầu hoạt động;</w:t>
            </w:r>
          </w:p>
          <w:p w14:paraId="6271FDF4" w14:textId="77777777" w:rsidR="00E44043" w:rsidRPr="00365A43" w:rsidRDefault="00E44043" w:rsidP="00E44043">
            <w:pPr>
              <w:jc w:val="both"/>
              <w:rPr>
                <w:rFonts w:ascii="Times New Roman" w:hAnsi="Times New Roman" w:cs="Times New Roman"/>
              </w:rPr>
            </w:pPr>
            <w:r w:rsidRPr="00365A43">
              <w:rPr>
                <w:rFonts w:ascii="Times New Roman" w:hAnsi="Times New Roman" w:cs="Times New Roman"/>
              </w:rPr>
              <w:t>e</w:t>
            </w:r>
            <w:r w:rsidRPr="00365A43">
              <w:rPr>
                <w:rFonts w:ascii="Times New Roman" w:hAnsi="Times New Roman" w:cs="Times New Roman"/>
                <w:highlight w:val="yellow"/>
              </w:rPr>
              <w:t>) Đáp ứng các điều kiện khác theo quy định của Chính phủ.</w:t>
            </w:r>
          </w:p>
          <w:p w14:paraId="5068CC7E" w14:textId="4A28574D" w:rsidR="00E44043" w:rsidRPr="007048C7" w:rsidRDefault="00E44043" w:rsidP="00E44043">
            <w:pPr>
              <w:jc w:val="both"/>
              <w:rPr>
                <w:rFonts w:ascii="Times New Roman" w:hAnsi="Times New Roman" w:cs="Times New Roman"/>
                <w:b/>
                <w:bCs/>
              </w:rPr>
            </w:pPr>
            <w:r w:rsidRPr="00365A43">
              <w:rPr>
                <w:rFonts w:ascii="Times New Roman" w:hAnsi="Times New Roman" w:cs="Times New Roman"/>
                <w:highlight w:val="yellow"/>
              </w:rPr>
              <w:t>2. Chính phủ quy định chi tiết hồ sơ, trình tự, thủ tục cấp, sửa đổi, bổ sung, thu hồi Giấy phép thành lập và hoạt động của Trung tâm thanh toán bù trừ</w:t>
            </w:r>
            <w:r w:rsidRPr="00365A43">
              <w:rPr>
                <w:rFonts w:ascii="Times New Roman" w:hAnsi="Times New Roman" w:cs="Times New Roman"/>
              </w:rPr>
              <w:t>.</w:t>
            </w:r>
          </w:p>
        </w:tc>
        <w:tc>
          <w:tcPr>
            <w:tcW w:w="5670" w:type="dxa"/>
            <w:vAlign w:val="center"/>
          </w:tcPr>
          <w:p w14:paraId="3C6C4627" w14:textId="77777777" w:rsidR="00E44043" w:rsidRDefault="00E44043" w:rsidP="00E44043">
            <w:pPr>
              <w:jc w:val="both"/>
              <w:rPr>
                <w:rFonts w:ascii="Times New Roman" w:hAnsi="Times New Roman" w:cs="Times New Roman"/>
              </w:rPr>
            </w:pPr>
            <w:r w:rsidRPr="00365A43">
              <w:rPr>
                <w:rFonts w:ascii="Times New Roman" w:hAnsi="Times New Roman" w:cs="Times New Roman"/>
              </w:rPr>
              <w:t>Điều 18. Điều kiện thành lập Trung tâm thanh toán bù trừ</w:t>
            </w:r>
          </w:p>
          <w:p w14:paraId="7E9A6B35" w14:textId="77777777" w:rsidR="00E44043" w:rsidRDefault="00E44043" w:rsidP="00E44043">
            <w:pPr>
              <w:jc w:val="both"/>
              <w:rPr>
                <w:rFonts w:ascii="Times New Roman" w:hAnsi="Times New Roman" w:cs="Times New Roman"/>
              </w:rPr>
            </w:pPr>
            <w:r w:rsidRPr="00365A43">
              <w:rPr>
                <w:rFonts w:ascii="Times New Roman" w:hAnsi="Times New Roman" w:cs="Times New Roman"/>
              </w:rPr>
              <w:t>Điều 19. Hồ sơ đề nghị cấp Giấy phép</w:t>
            </w:r>
          </w:p>
          <w:p w14:paraId="24E702C7" w14:textId="77777777" w:rsidR="00E44043" w:rsidRDefault="00E44043" w:rsidP="00E44043">
            <w:pPr>
              <w:jc w:val="both"/>
              <w:rPr>
                <w:rFonts w:ascii="Times New Roman" w:hAnsi="Times New Roman" w:cs="Times New Roman"/>
              </w:rPr>
            </w:pPr>
            <w:r w:rsidRPr="00365A43">
              <w:rPr>
                <w:rFonts w:ascii="Times New Roman" w:hAnsi="Times New Roman" w:cs="Times New Roman"/>
              </w:rPr>
              <w:t>Điều 20. Trình tự, thủ tục cấp Giấy phép</w:t>
            </w:r>
          </w:p>
          <w:p w14:paraId="5F79E480" w14:textId="7699C192" w:rsidR="00E44043" w:rsidRPr="00842BF0" w:rsidRDefault="00E44043" w:rsidP="00E44043">
            <w:pPr>
              <w:jc w:val="both"/>
              <w:rPr>
                <w:rFonts w:ascii="Times New Roman" w:hAnsi="Times New Roman" w:cs="Times New Roman"/>
              </w:rPr>
            </w:pPr>
            <w:r w:rsidRPr="00365A43">
              <w:rPr>
                <w:rFonts w:ascii="Times New Roman" w:hAnsi="Times New Roman" w:cs="Times New Roman"/>
              </w:rPr>
              <w:t>Điều 2</w:t>
            </w:r>
            <w:r>
              <w:rPr>
                <w:rFonts w:ascii="Times New Roman" w:hAnsi="Times New Roman" w:cs="Times New Roman"/>
              </w:rPr>
              <w:t>8</w:t>
            </w:r>
            <w:r w:rsidRPr="00365A43">
              <w:rPr>
                <w:rFonts w:ascii="Times New Roman" w:hAnsi="Times New Roman" w:cs="Times New Roman"/>
              </w:rPr>
              <w:t>. Tạm đình chỉ hoạt động, thu hồi Giấy phép</w:t>
            </w:r>
          </w:p>
        </w:tc>
      </w:tr>
      <w:tr w:rsidR="00E44043" w:rsidRPr="00842BF0" w14:paraId="1E973B64" w14:textId="77777777" w:rsidTr="00E44043">
        <w:tc>
          <w:tcPr>
            <w:tcW w:w="846" w:type="dxa"/>
            <w:vAlign w:val="center"/>
          </w:tcPr>
          <w:p w14:paraId="2DADFC8B" w14:textId="57B3CC75" w:rsidR="00E44043" w:rsidRPr="00842BF0" w:rsidRDefault="00E26F80" w:rsidP="00E44043">
            <w:pPr>
              <w:jc w:val="center"/>
              <w:rPr>
                <w:rFonts w:ascii="Times New Roman" w:hAnsi="Times New Roman" w:cs="Times New Roman"/>
              </w:rPr>
            </w:pPr>
            <w:r>
              <w:rPr>
                <w:rFonts w:ascii="Times New Roman" w:hAnsi="Times New Roman" w:cs="Times New Roman"/>
              </w:rPr>
              <w:t>7</w:t>
            </w:r>
          </w:p>
        </w:tc>
        <w:tc>
          <w:tcPr>
            <w:tcW w:w="2029" w:type="dxa"/>
            <w:vAlign w:val="center"/>
          </w:tcPr>
          <w:p w14:paraId="06BE3458" w14:textId="7F79302E" w:rsidR="00E44043" w:rsidRDefault="00E44043" w:rsidP="00E44043">
            <w:pPr>
              <w:jc w:val="center"/>
              <w:rPr>
                <w:rFonts w:ascii="Times New Roman" w:hAnsi="Times New Roman" w:cs="Times New Roman"/>
              </w:rPr>
            </w:pPr>
            <w:r>
              <w:rPr>
                <w:rFonts w:ascii="Times New Roman" w:hAnsi="Times New Roman" w:cs="Times New Roman"/>
              </w:rPr>
              <w:t>Điều 17, khoản 4</w:t>
            </w:r>
          </w:p>
        </w:tc>
        <w:tc>
          <w:tcPr>
            <w:tcW w:w="5909" w:type="dxa"/>
            <w:vAlign w:val="center"/>
          </w:tcPr>
          <w:p w14:paraId="11E81CDA" w14:textId="77777777" w:rsidR="00E44043" w:rsidRPr="00365A43" w:rsidRDefault="00E44043" w:rsidP="00E44043">
            <w:pPr>
              <w:jc w:val="both"/>
              <w:rPr>
                <w:rFonts w:ascii="Times New Roman" w:hAnsi="Times New Roman" w:cs="Times New Roman"/>
                <w:b/>
                <w:bCs/>
              </w:rPr>
            </w:pPr>
            <w:r w:rsidRPr="00365A43">
              <w:rPr>
                <w:rFonts w:ascii="Times New Roman" w:hAnsi="Times New Roman" w:cs="Times New Roman"/>
                <w:b/>
                <w:bCs/>
              </w:rPr>
              <w:t>Điều 17. Quỹ bảo đảm thanh toán</w:t>
            </w:r>
          </w:p>
          <w:p w14:paraId="49EAD143" w14:textId="29EC8D35" w:rsidR="00E44043" w:rsidRPr="007048C7" w:rsidRDefault="00E44043" w:rsidP="00E44043">
            <w:pPr>
              <w:jc w:val="both"/>
              <w:rPr>
                <w:rFonts w:ascii="Times New Roman" w:hAnsi="Times New Roman" w:cs="Times New Roman"/>
                <w:b/>
                <w:bCs/>
              </w:rPr>
            </w:pPr>
            <w:r w:rsidRPr="00365A43">
              <w:rPr>
                <w:rFonts w:ascii="Times New Roman" w:hAnsi="Times New Roman" w:cs="Times New Roman"/>
                <w:highlight w:val="yellow"/>
              </w:rPr>
              <w:t>4. Chính phủ quy định chi tiết việc quản lý và sử dụng Quỹ bảo đảm thanh toán.</w:t>
            </w:r>
          </w:p>
        </w:tc>
        <w:tc>
          <w:tcPr>
            <w:tcW w:w="5670" w:type="dxa"/>
            <w:vAlign w:val="center"/>
          </w:tcPr>
          <w:p w14:paraId="506AC125" w14:textId="63A6D611" w:rsidR="00E44043" w:rsidRPr="00842BF0" w:rsidRDefault="00E44043" w:rsidP="00E44043">
            <w:pPr>
              <w:jc w:val="both"/>
              <w:rPr>
                <w:rFonts w:ascii="Times New Roman" w:hAnsi="Times New Roman" w:cs="Times New Roman"/>
              </w:rPr>
            </w:pPr>
            <w:r>
              <w:rPr>
                <w:rFonts w:ascii="Times New Roman" w:hAnsi="Times New Roman" w:cs="Times New Roman"/>
              </w:rPr>
              <w:t xml:space="preserve">Điều 25. </w:t>
            </w:r>
            <w:r w:rsidRPr="00365A43">
              <w:rPr>
                <w:rFonts w:ascii="Times New Roman" w:hAnsi="Times New Roman" w:cs="Times New Roman"/>
              </w:rPr>
              <w:t>Quỹ bảo đảm thanh toán</w:t>
            </w:r>
          </w:p>
        </w:tc>
      </w:tr>
      <w:tr w:rsidR="00E44043" w:rsidRPr="00842BF0" w14:paraId="0F0D099F" w14:textId="77777777" w:rsidTr="00E44043">
        <w:tc>
          <w:tcPr>
            <w:tcW w:w="846" w:type="dxa"/>
            <w:vAlign w:val="center"/>
          </w:tcPr>
          <w:p w14:paraId="2ACE361C" w14:textId="474592D2" w:rsidR="00E44043" w:rsidRPr="00842BF0" w:rsidRDefault="00E26F80" w:rsidP="00E44043">
            <w:pPr>
              <w:jc w:val="center"/>
              <w:rPr>
                <w:rFonts w:ascii="Times New Roman" w:hAnsi="Times New Roman" w:cs="Times New Roman"/>
              </w:rPr>
            </w:pPr>
            <w:r>
              <w:rPr>
                <w:rFonts w:ascii="Times New Roman" w:hAnsi="Times New Roman" w:cs="Times New Roman"/>
              </w:rPr>
              <w:t>8</w:t>
            </w:r>
          </w:p>
        </w:tc>
        <w:tc>
          <w:tcPr>
            <w:tcW w:w="2029" w:type="dxa"/>
            <w:vAlign w:val="center"/>
          </w:tcPr>
          <w:p w14:paraId="43FE8E4A" w14:textId="3E066765" w:rsidR="00E44043" w:rsidRDefault="00E44043" w:rsidP="00E44043">
            <w:pPr>
              <w:jc w:val="center"/>
              <w:rPr>
                <w:rFonts w:ascii="Times New Roman" w:hAnsi="Times New Roman" w:cs="Times New Roman"/>
              </w:rPr>
            </w:pPr>
            <w:r>
              <w:rPr>
                <w:rFonts w:ascii="Times New Roman" w:hAnsi="Times New Roman" w:cs="Times New Roman"/>
              </w:rPr>
              <w:t>Điều 8, khoản 3</w:t>
            </w:r>
          </w:p>
        </w:tc>
        <w:tc>
          <w:tcPr>
            <w:tcW w:w="5909" w:type="dxa"/>
            <w:vAlign w:val="center"/>
          </w:tcPr>
          <w:p w14:paraId="2EB3C01B" w14:textId="77777777" w:rsidR="00E44043" w:rsidRPr="00365A43" w:rsidRDefault="00E44043" w:rsidP="00E44043">
            <w:pPr>
              <w:jc w:val="both"/>
              <w:rPr>
                <w:rFonts w:ascii="Times New Roman" w:hAnsi="Times New Roman" w:cs="Times New Roman"/>
                <w:b/>
                <w:bCs/>
              </w:rPr>
            </w:pPr>
            <w:r w:rsidRPr="00365A43">
              <w:rPr>
                <w:rFonts w:ascii="Times New Roman" w:hAnsi="Times New Roman" w:cs="Times New Roman"/>
                <w:b/>
                <w:bCs/>
              </w:rPr>
              <w:t>Điều 18. Xử lý trường hợp mất khả năng thanh toán</w:t>
            </w:r>
          </w:p>
          <w:p w14:paraId="17A5769D" w14:textId="07210764" w:rsidR="00E44043" w:rsidRPr="007048C7" w:rsidRDefault="00E44043" w:rsidP="00E44043">
            <w:pPr>
              <w:jc w:val="both"/>
              <w:rPr>
                <w:rFonts w:ascii="Times New Roman" w:hAnsi="Times New Roman" w:cs="Times New Roman"/>
                <w:b/>
                <w:bCs/>
              </w:rPr>
            </w:pPr>
            <w:r w:rsidRPr="00365A43">
              <w:rPr>
                <w:rFonts w:ascii="Times New Roman" w:hAnsi="Times New Roman" w:cs="Times New Roman"/>
              </w:rPr>
              <w:t>3</w:t>
            </w:r>
            <w:r w:rsidRPr="00365A43">
              <w:rPr>
                <w:rFonts w:ascii="Times New Roman" w:hAnsi="Times New Roman" w:cs="Times New Roman"/>
                <w:highlight w:val="yellow"/>
              </w:rPr>
              <w:t>. Trình tự, thủ tục xử lý trường hợp mất khả năng thanh toán do Chính phủ quy định.</w:t>
            </w:r>
          </w:p>
        </w:tc>
        <w:tc>
          <w:tcPr>
            <w:tcW w:w="5670" w:type="dxa"/>
            <w:vAlign w:val="center"/>
          </w:tcPr>
          <w:p w14:paraId="41C434AF" w14:textId="3ADC842E" w:rsidR="00E44043" w:rsidRPr="00842BF0" w:rsidRDefault="00E44043" w:rsidP="00E44043">
            <w:pPr>
              <w:jc w:val="both"/>
              <w:rPr>
                <w:rFonts w:ascii="Times New Roman" w:hAnsi="Times New Roman" w:cs="Times New Roman"/>
              </w:rPr>
            </w:pPr>
            <w:r w:rsidRPr="00365A43">
              <w:rPr>
                <w:rFonts w:ascii="Times New Roman" w:hAnsi="Times New Roman" w:cs="Times New Roman"/>
              </w:rPr>
              <w:t>Điều 26. Xử lý thành viên mất khả năng thanh toán</w:t>
            </w:r>
          </w:p>
        </w:tc>
      </w:tr>
      <w:tr w:rsidR="00E44043" w:rsidRPr="00842BF0" w14:paraId="287A373B" w14:textId="77777777" w:rsidTr="00E44043">
        <w:tc>
          <w:tcPr>
            <w:tcW w:w="846" w:type="dxa"/>
            <w:vAlign w:val="center"/>
          </w:tcPr>
          <w:p w14:paraId="0236DA67" w14:textId="4CFDE3F7" w:rsidR="00E44043" w:rsidRPr="00842BF0" w:rsidRDefault="00E26F80" w:rsidP="00E44043">
            <w:pPr>
              <w:jc w:val="center"/>
              <w:rPr>
                <w:rFonts w:ascii="Times New Roman" w:hAnsi="Times New Roman" w:cs="Times New Roman"/>
              </w:rPr>
            </w:pPr>
            <w:r>
              <w:rPr>
                <w:rFonts w:ascii="Times New Roman" w:hAnsi="Times New Roman" w:cs="Times New Roman"/>
              </w:rPr>
              <w:lastRenderedPageBreak/>
              <w:t>9</w:t>
            </w:r>
          </w:p>
        </w:tc>
        <w:tc>
          <w:tcPr>
            <w:tcW w:w="2029" w:type="dxa"/>
            <w:vAlign w:val="center"/>
          </w:tcPr>
          <w:p w14:paraId="0D655965" w14:textId="6DD14635" w:rsidR="00E44043" w:rsidRDefault="00E44043" w:rsidP="00E44043">
            <w:pPr>
              <w:jc w:val="center"/>
              <w:rPr>
                <w:rFonts w:ascii="Times New Roman" w:hAnsi="Times New Roman" w:cs="Times New Roman"/>
              </w:rPr>
            </w:pPr>
            <w:r>
              <w:rPr>
                <w:rFonts w:ascii="Times New Roman" w:hAnsi="Times New Roman" w:cs="Times New Roman"/>
              </w:rPr>
              <w:t>Điều 20, khoản 2</w:t>
            </w:r>
          </w:p>
        </w:tc>
        <w:tc>
          <w:tcPr>
            <w:tcW w:w="5909" w:type="dxa"/>
            <w:vAlign w:val="center"/>
          </w:tcPr>
          <w:p w14:paraId="1C131BF5" w14:textId="77777777" w:rsidR="00E44043" w:rsidRPr="00365A43" w:rsidRDefault="00E44043" w:rsidP="00E44043">
            <w:pPr>
              <w:jc w:val="both"/>
              <w:rPr>
                <w:rFonts w:ascii="Times New Roman" w:hAnsi="Times New Roman" w:cs="Times New Roman"/>
                <w:b/>
                <w:bCs/>
              </w:rPr>
            </w:pPr>
            <w:r w:rsidRPr="00365A43">
              <w:rPr>
                <w:rFonts w:ascii="Times New Roman" w:hAnsi="Times New Roman" w:cs="Times New Roman"/>
                <w:b/>
                <w:bCs/>
              </w:rPr>
              <w:t>Điều 20. Thành viên của Sở giao dịch hàng hóa</w:t>
            </w:r>
          </w:p>
          <w:p w14:paraId="5C0E866D" w14:textId="77777777" w:rsidR="00E44043" w:rsidRPr="00365A43" w:rsidRDefault="00E44043" w:rsidP="00E44043">
            <w:pPr>
              <w:jc w:val="both"/>
              <w:rPr>
                <w:rFonts w:ascii="Times New Roman" w:hAnsi="Times New Roman" w:cs="Times New Roman"/>
              </w:rPr>
            </w:pPr>
            <w:r w:rsidRPr="00365A43">
              <w:rPr>
                <w:rFonts w:ascii="Times New Roman" w:hAnsi="Times New Roman" w:cs="Times New Roman"/>
                <w:highlight w:val="yellow"/>
              </w:rPr>
              <w:t>2. Điều kiện, quyền và nghĩa vụ của từng loại thành viên do Chính phủ quy định.</w:t>
            </w:r>
          </w:p>
          <w:p w14:paraId="04231F1C" w14:textId="46068C57" w:rsidR="00E44043" w:rsidRPr="007048C7" w:rsidRDefault="00E44043" w:rsidP="00E44043">
            <w:pPr>
              <w:jc w:val="both"/>
              <w:rPr>
                <w:rFonts w:ascii="Times New Roman" w:hAnsi="Times New Roman" w:cs="Times New Roman"/>
                <w:b/>
                <w:bCs/>
              </w:rPr>
            </w:pPr>
          </w:p>
        </w:tc>
        <w:tc>
          <w:tcPr>
            <w:tcW w:w="5670" w:type="dxa"/>
            <w:vAlign w:val="center"/>
          </w:tcPr>
          <w:p w14:paraId="4AE32CD1" w14:textId="46BC127E" w:rsidR="00E44043" w:rsidRPr="00365A43" w:rsidRDefault="00E44043" w:rsidP="00E44043">
            <w:pPr>
              <w:jc w:val="both"/>
              <w:rPr>
                <w:rFonts w:ascii="Times New Roman" w:hAnsi="Times New Roman" w:cs="Times New Roman"/>
              </w:rPr>
            </w:pPr>
            <w:r w:rsidRPr="00365A43">
              <w:rPr>
                <w:rFonts w:ascii="Times New Roman" w:hAnsi="Times New Roman" w:cs="Times New Roman"/>
              </w:rPr>
              <w:t>Điều 2</w:t>
            </w:r>
            <w:r>
              <w:rPr>
                <w:rFonts w:ascii="Times New Roman" w:hAnsi="Times New Roman" w:cs="Times New Roman"/>
              </w:rPr>
              <w:t>9</w:t>
            </w:r>
            <w:r w:rsidRPr="00365A43">
              <w:rPr>
                <w:rFonts w:ascii="Times New Roman" w:hAnsi="Times New Roman" w:cs="Times New Roman"/>
              </w:rPr>
              <w:t>. Điều kiện công nhận thành viên của Sở giao dịch hàng hóa</w:t>
            </w:r>
          </w:p>
          <w:p w14:paraId="083B3BED" w14:textId="3E649682" w:rsidR="00E44043" w:rsidRDefault="00E44043" w:rsidP="00E44043">
            <w:pPr>
              <w:shd w:val="clear" w:color="auto" w:fill="FFFFFF"/>
              <w:spacing w:before="120" w:line="264" w:lineRule="auto"/>
              <w:jc w:val="both"/>
              <w:rPr>
                <w:rFonts w:ascii="Times New Roman" w:hAnsi="Times New Roman" w:cs="Times New Roman"/>
              </w:rPr>
            </w:pPr>
            <w:r w:rsidRPr="00365A43">
              <w:rPr>
                <w:rFonts w:ascii="Times New Roman" w:hAnsi="Times New Roman" w:cs="Times New Roman"/>
              </w:rPr>
              <w:t xml:space="preserve">Điều </w:t>
            </w:r>
            <w:r>
              <w:rPr>
                <w:rFonts w:ascii="Times New Roman" w:hAnsi="Times New Roman" w:cs="Times New Roman"/>
              </w:rPr>
              <w:t>30</w:t>
            </w:r>
            <w:r w:rsidRPr="00365A43">
              <w:rPr>
                <w:rFonts w:ascii="Times New Roman" w:hAnsi="Times New Roman" w:cs="Times New Roman"/>
              </w:rPr>
              <w:t>. Quyền và nghĩa vụ của thành viên Sở giao dịch hàng hóa</w:t>
            </w:r>
          </w:p>
          <w:p w14:paraId="5721EFF9" w14:textId="6BF606EA" w:rsidR="00E44043" w:rsidRDefault="00E44043" w:rsidP="00E44043">
            <w:pPr>
              <w:shd w:val="clear" w:color="auto" w:fill="FFFFFF"/>
              <w:spacing w:before="120" w:line="264" w:lineRule="auto"/>
              <w:jc w:val="both"/>
              <w:rPr>
                <w:rFonts w:ascii="Times New Roman" w:hAnsi="Times New Roman" w:cs="Times New Roman"/>
              </w:rPr>
            </w:pPr>
            <w:r w:rsidRPr="00365A43">
              <w:rPr>
                <w:rFonts w:ascii="Times New Roman" w:hAnsi="Times New Roman" w:cs="Times New Roman"/>
              </w:rPr>
              <w:t>Điều 3</w:t>
            </w:r>
            <w:r>
              <w:rPr>
                <w:rFonts w:ascii="Times New Roman" w:hAnsi="Times New Roman" w:cs="Times New Roman"/>
              </w:rPr>
              <w:t>1</w:t>
            </w:r>
            <w:r w:rsidRPr="00365A43">
              <w:rPr>
                <w:rFonts w:ascii="Times New Roman" w:hAnsi="Times New Roman" w:cs="Times New Roman"/>
              </w:rPr>
              <w:t>. Điều kiện thành viên môi giới</w:t>
            </w:r>
          </w:p>
          <w:p w14:paraId="21B94B37" w14:textId="7CFA9FC2" w:rsidR="00E44043" w:rsidRDefault="00E44043" w:rsidP="00E44043">
            <w:pPr>
              <w:shd w:val="clear" w:color="auto" w:fill="FFFFFF"/>
              <w:spacing w:before="120" w:line="264" w:lineRule="auto"/>
              <w:jc w:val="both"/>
              <w:rPr>
                <w:rFonts w:ascii="Times New Roman" w:hAnsi="Times New Roman" w:cs="Times New Roman"/>
              </w:rPr>
            </w:pPr>
            <w:r w:rsidRPr="00365A43">
              <w:rPr>
                <w:rFonts w:ascii="Times New Roman" w:hAnsi="Times New Roman" w:cs="Times New Roman"/>
              </w:rPr>
              <w:t>Điều 3</w:t>
            </w:r>
            <w:r>
              <w:rPr>
                <w:rFonts w:ascii="Times New Roman" w:hAnsi="Times New Roman" w:cs="Times New Roman"/>
              </w:rPr>
              <w:t>2</w:t>
            </w:r>
            <w:r w:rsidRPr="00365A43">
              <w:rPr>
                <w:rFonts w:ascii="Times New Roman" w:hAnsi="Times New Roman" w:cs="Times New Roman"/>
              </w:rPr>
              <w:t>. Điều kiện thành viên giao dịch</w:t>
            </w:r>
          </w:p>
          <w:p w14:paraId="0D69BCD3" w14:textId="02E61322" w:rsidR="00E44043" w:rsidRPr="00365A43" w:rsidRDefault="00E44043" w:rsidP="00E44043">
            <w:pPr>
              <w:shd w:val="clear" w:color="auto" w:fill="FFFFFF"/>
              <w:spacing w:before="120" w:line="264" w:lineRule="auto"/>
              <w:jc w:val="both"/>
              <w:rPr>
                <w:rFonts w:ascii="Times New Roman" w:hAnsi="Times New Roman" w:cs="Times New Roman"/>
              </w:rPr>
            </w:pPr>
            <w:r w:rsidRPr="00365A43">
              <w:rPr>
                <w:rFonts w:ascii="Times New Roman" w:hAnsi="Times New Roman" w:cs="Times New Roman"/>
              </w:rPr>
              <w:t>Điều 3</w:t>
            </w:r>
            <w:r>
              <w:rPr>
                <w:rFonts w:ascii="Times New Roman" w:hAnsi="Times New Roman" w:cs="Times New Roman"/>
              </w:rPr>
              <w:t>3</w:t>
            </w:r>
            <w:r w:rsidRPr="00365A43">
              <w:rPr>
                <w:rFonts w:ascii="Times New Roman" w:hAnsi="Times New Roman" w:cs="Times New Roman"/>
              </w:rPr>
              <w:t>. Điều kiện thành viên tạo lập thị trường</w:t>
            </w:r>
          </w:p>
          <w:p w14:paraId="526D2E1E" w14:textId="7DDFF2BB" w:rsidR="00E44043" w:rsidRPr="00842BF0" w:rsidRDefault="00E44043" w:rsidP="00E44043">
            <w:pPr>
              <w:jc w:val="both"/>
              <w:rPr>
                <w:rFonts w:ascii="Times New Roman" w:hAnsi="Times New Roman" w:cs="Times New Roman"/>
              </w:rPr>
            </w:pPr>
          </w:p>
        </w:tc>
      </w:tr>
      <w:tr w:rsidR="00E44043" w:rsidRPr="00842BF0" w14:paraId="231A65B2" w14:textId="77777777" w:rsidTr="00E44043">
        <w:tc>
          <w:tcPr>
            <w:tcW w:w="846" w:type="dxa"/>
            <w:vAlign w:val="center"/>
          </w:tcPr>
          <w:p w14:paraId="0D30EC11" w14:textId="4F2AB7B5" w:rsidR="00E44043" w:rsidRPr="00842BF0" w:rsidRDefault="00E26F80" w:rsidP="00E44043">
            <w:pPr>
              <w:jc w:val="center"/>
              <w:rPr>
                <w:rFonts w:ascii="Times New Roman" w:hAnsi="Times New Roman" w:cs="Times New Roman"/>
              </w:rPr>
            </w:pPr>
            <w:r>
              <w:rPr>
                <w:rFonts w:ascii="Times New Roman" w:hAnsi="Times New Roman" w:cs="Times New Roman"/>
              </w:rPr>
              <w:t>10</w:t>
            </w:r>
          </w:p>
        </w:tc>
        <w:tc>
          <w:tcPr>
            <w:tcW w:w="2029" w:type="dxa"/>
            <w:vAlign w:val="center"/>
          </w:tcPr>
          <w:p w14:paraId="28DD0C70" w14:textId="00D68D3F" w:rsidR="00E44043" w:rsidRDefault="00E44043" w:rsidP="00E44043">
            <w:pPr>
              <w:jc w:val="center"/>
              <w:rPr>
                <w:rFonts w:ascii="Times New Roman" w:hAnsi="Times New Roman" w:cs="Times New Roman"/>
              </w:rPr>
            </w:pPr>
            <w:r>
              <w:rPr>
                <w:rFonts w:ascii="Times New Roman" w:hAnsi="Times New Roman" w:cs="Times New Roman"/>
              </w:rPr>
              <w:t>Điều 21, khoản 3</w:t>
            </w:r>
          </w:p>
        </w:tc>
        <w:tc>
          <w:tcPr>
            <w:tcW w:w="5909" w:type="dxa"/>
            <w:vAlign w:val="center"/>
          </w:tcPr>
          <w:p w14:paraId="322301C9" w14:textId="77777777" w:rsidR="00E44043" w:rsidRPr="00365A43" w:rsidRDefault="00E44043" w:rsidP="00E44043">
            <w:pPr>
              <w:jc w:val="both"/>
              <w:rPr>
                <w:rFonts w:ascii="Times New Roman" w:hAnsi="Times New Roman" w:cs="Times New Roman"/>
                <w:b/>
                <w:bCs/>
              </w:rPr>
            </w:pPr>
            <w:r w:rsidRPr="00365A43">
              <w:rPr>
                <w:rFonts w:ascii="Times New Roman" w:hAnsi="Times New Roman" w:cs="Times New Roman"/>
                <w:b/>
                <w:bCs/>
              </w:rPr>
              <w:t>Điều 21. Thành viên của Trung tâm thanh toán bù trừ</w:t>
            </w:r>
          </w:p>
          <w:p w14:paraId="4E31B1D6" w14:textId="77777777" w:rsidR="00E44043" w:rsidRPr="00A218C1" w:rsidRDefault="00E44043" w:rsidP="00E44043">
            <w:pPr>
              <w:jc w:val="both"/>
              <w:rPr>
                <w:rFonts w:ascii="Times New Roman" w:hAnsi="Times New Roman" w:cs="Times New Roman"/>
                <w:highlight w:val="yellow"/>
              </w:rPr>
            </w:pPr>
            <w:r w:rsidRPr="00A218C1">
              <w:rPr>
                <w:rFonts w:ascii="Times New Roman" w:hAnsi="Times New Roman" w:cs="Times New Roman"/>
                <w:highlight w:val="yellow"/>
              </w:rPr>
              <w:t>2. Thành viên của Trung tâm thanh toán bù trừ bao gồm:</w:t>
            </w:r>
          </w:p>
          <w:p w14:paraId="638038BB" w14:textId="77777777" w:rsidR="00E44043" w:rsidRPr="00A218C1" w:rsidRDefault="00E44043" w:rsidP="00E44043">
            <w:pPr>
              <w:jc w:val="both"/>
              <w:rPr>
                <w:rFonts w:ascii="Times New Roman" w:hAnsi="Times New Roman" w:cs="Times New Roman"/>
                <w:highlight w:val="yellow"/>
              </w:rPr>
            </w:pPr>
            <w:r w:rsidRPr="00A218C1">
              <w:rPr>
                <w:rFonts w:ascii="Times New Roman" w:hAnsi="Times New Roman" w:cs="Times New Roman"/>
                <w:highlight w:val="yellow"/>
              </w:rPr>
              <w:t>a) Thành viên bù trừ trực tiếp;</w:t>
            </w:r>
          </w:p>
          <w:p w14:paraId="490D3D8B" w14:textId="1DAB1166" w:rsidR="00E44043" w:rsidRPr="00A218C1" w:rsidRDefault="00E44043" w:rsidP="00E44043">
            <w:pPr>
              <w:jc w:val="both"/>
              <w:rPr>
                <w:rFonts w:ascii="Times New Roman" w:hAnsi="Times New Roman" w:cs="Times New Roman"/>
                <w:highlight w:val="yellow"/>
              </w:rPr>
            </w:pPr>
            <w:r w:rsidRPr="00A218C1">
              <w:rPr>
                <w:rFonts w:ascii="Times New Roman" w:hAnsi="Times New Roman" w:cs="Times New Roman"/>
                <w:highlight w:val="yellow"/>
              </w:rPr>
              <w:t>b) Thành viên bù trừ chung</w:t>
            </w:r>
            <w:r>
              <w:rPr>
                <w:rFonts w:ascii="Times New Roman" w:hAnsi="Times New Roman" w:cs="Times New Roman"/>
                <w:highlight w:val="yellow"/>
              </w:rPr>
              <w:t>.</w:t>
            </w:r>
          </w:p>
          <w:p w14:paraId="4332EA5F" w14:textId="7AC7427B" w:rsidR="00E44043" w:rsidRPr="00A218C1" w:rsidRDefault="00E44043" w:rsidP="00E44043">
            <w:pPr>
              <w:jc w:val="both"/>
              <w:rPr>
                <w:rFonts w:ascii="Times New Roman" w:hAnsi="Times New Roman" w:cs="Times New Roman"/>
              </w:rPr>
            </w:pPr>
            <w:r w:rsidRPr="00A218C1">
              <w:rPr>
                <w:rFonts w:ascii="Times New Roman" w:hAnsi="Times New Roman" w:cs="Times New Roman"/>
                <w:highlight w:val="yellow"/>
              </w:rPr>
              <w:t>3. Điều kiện, quyền và nghĩa vụ của từng loại thành viên của Trung tâm thanh toán bù trừ do Chính phủ quy định.</w:t>
            </w:r>
          </w:p>
        </w:tc>
        <w:tc>
          <w:tcPr>
            <w:tcW w:w="5670" w:type="dxa"/>
            <w:vAlign w:val="center"/>
          </w:tcPr>
          <w:p w14:paraId="13561582" w14:textId="66CFC566" w:rsidR="00E44043" w:rsidRPr="00842BF0" w:rsidRDefault="00E44043" w:rsidP="00E44043">
            <w:pPr>
              <w:jc w:val="both"/>
              <w:rPr>
                <w:rFonts w:ascii="Times New Roman" w:hAnsi="Times New Roman" w:cs="Times New Roman"/>
              </w:rPr>
            </w:pPr>
            <w:r w:rsidRPr="00A218C1">
              <w:rPr>
                <w:rFonts w:ascii="Times New Roman" w:hAnsi="Times New Roman" w:cs="Times New Roman"/>
              </w:rPr>
              <w:t>Điều 3</w:t>
            </w:r>
            <w:r>
              <w:rPr>
                <w:rFonts w:ascii="Times New Roman" w:hAnsi="Times New Roman" w:cs="Times New Roman"/>
              </w:rPr>
              <w:t>4</w:t>
            </w:r>
            <w:r w:rsidRPr="00A218C1">
              <w:rPr>
                <w:rFonts w:ascii="Times New Roman" w:hAnsi="Times New Roman" w:cs="Times New Roman"/>
              </w:rPr>
              <w:t>. Điều kiện, quyền và nghĩa vụ của thành viên bù trừ</w:t>
            </w:r>
          </w:p>
        </w:tc>
      </w:tr>
      <w:tr w:rsidR="00E44043" w:rsidRPr="00842BF0" w14:paraId="7B3BE8B5" w14:textId="77777777" w:rsidTr="00E44043">
        <w:tc>
          <w:tcPr>
            <w:tcW w:w="846" w:type="dxa"/>
            <w:vAlign w:val="center"/>
          </w:tcPr>
          <w:p w14:paraId="46BC1DA7" w14:textId="220FFF38" w:rsidR="00E44043" w:rsidRPr="00842BF0" w:rsidRDefault="00E44043" w:rsidP="00E44043">
            <w:pPr>
              <w:jc w:val="center"/>
              <w:rPr>
                <w:rFonts w:ascii="Times New Roman" w:hAnsi="Times New Roman" w:cs="Times New Roman"/>
              </w:rPr>
            </w:pPr>
            <w:r>
              <w:rPr>
                <w:rFonts w:ascii="Times New Roman" w:hAnsi="Times New Roman" w:cs="Times New Roman"/>
              </w:rPr>
              <w:t>1</w:t>
            </w:r>
            <w:r w:rsidR="00E26F80">
              <w:rPr>
                <w:rFonts w:ascii="Times New Roman" w:hAnsi="Times New Roman" w:cs="Times New Roman"/>
              </w:rPr>
              <w:t>1</w:t>
            </w:r>
          </w:p>
        </w:tc>
        <w:tc>
          <w:tcPr>
            <w:tcW w:w="2029" w:type="dxa"/>
            <w:vAlign w:val="center"/>
          </w:tcPr>
          <w:p w14:paraId="39CA6E27" w14:textId="2D24D2A1" w:rsidR="00E44043" w:rsidRDefault="00E44043" w:rsidP="00E44043">
            <w:pPr>
              <w:jc w:val="center"/>
              <w:rPr>
                <w:rFonts w:ascii="Times New Roman" w:hAnsi="Times New Roman" w:cs="Times New Roman"/>
              </w:rPr>
            </w:pPr>
            <w:r>
              <w:rPr>
                <w:rFonts w:ascii="Times New Roman" w:hAnsi="Times New Roman" w:cs="Times New Roman"/>
              </w:rPr>
              <w:t>Điều 22, khoản 3</w:t>
            </w:r>
          </w:p>
        </w:tc>
        <w:tc>
          <w:tcPr>
            <w:tcW w:w="5909" w:type="dxa"/>
            <w:vAlign w:val="center"/>
          </w:tcPr>
          <w:p w14:paraId="63264105" w14:textId="77777777" w:rsidR="00E44043" w:rsidRPr="00A218C1" w:rsidRDefault="00E44043" w:rsidP="00E44043">
            <w:pPr>
              <w:jc w:val="both"/>
              <w:rPr>
                <w:rFonts w:ascii="Times New Roman" w:hAnsi="Times New Roman" w:cs="Times New Roman"/>
                <w:b/>
                <w:bCs/>
              </w:rPr>
            </w:pPr>
            <w:r w:rsidRPr="00A218C1">
              <w:rPr>
                <w:rFonts w:ascii="Times New Roman" w:hAnsi="Times New Roman" w:cs="Times New Roman"/>
                <w:b/>
                <w:bCs/>
              </w:rPr>
              <w:t>Điều 22. Nhà đầu tư tham gia giao dịch hàng hóa phái sinh</w:t>
            </w:r>
          </w:p>
          <w:p w14:paraId="25F0A9E2" w14:textId="6F699B81" w:rsidR="00E44043" w:rsidRPr="00A218C1" w:rsidRDefault="00E44043" w:rsidP="00E44043">
            <w:pPr>
              <w:jc w:val="both"/>
              <w:rPr>
                <w:rFonts w:ascii="Times New Roman" w:hAnsi="Times New Roman" w:cs="Times New Roman"/>
              </w:rPr>
            </w:pPr>
            <w:r w:rsidRPr="00A218C1">
              <w:rPr>
                <w:rFonts w:ascii="Times New Roman" w:hAnsi="Times New Roman" w:cs="Times New Roman"/>
                <w:highlight w:val="yellow"/>
              </w:rPr>
              <w:t>3. Chính phủ quy định tiêu chí xác định nhà đầu tư chuyên nghiệp; điều kiện, tiêu chuẩn và việc phân loại nhà đầu tư.</w:t>
            </w:r>
          </w:p>
        </w:tc>
        <w:tc>
          <w:tcPr>
            <w:tcW w:w="5670" w:type="dxa"/>
            <w:vAlign w:val="center"/>
          </w:tcPr>
          <w:p w14:paraId="102D51B0" w14:textId="3F52ECD2" w:rsidR="00E44043" w:rsidRDefault="00E44043" w:rsidP="00E44043">
            <w:pPr>
              <w:jc w:val="both"/>
              <w:rPr>
                <w:rFonts w:ascii="Times New Roman" w:hAnsi="Times New Roman" w:cs="Times New Roman"/>
              </w:rPr>
            </w:pPr>
            <w:r w:rsidRPr="00A218C1">
              <w:rPr>
                <w:rFonts w:ascii="Times New Roman" w:hAnsi="Times New Roman" w:cs="Times New Roman"/>
              </w:rPr>
              <w:t>Điều 3</w:t>
            </w:r>
            <w:r>
              <w:rPr>
                <w:rFonts w:ascii="Times New Roman" w:hAnsi="Times New Roman" w:cs="Times New Roman"/>
              </w:rPr>
              <w:t>5</w:t>
            </w:r>
            <w:r w:rsidRPr="00A218C1">
              <w:rPr>
                <w:rFonts w:ascii="Times New Roman" w:hAnsi="Times New Roman" w:cs="Times New Roman"/>
              </w:rPr>
              <w:t>. Nhà đầu tư chuyên nghiệp</w:t>
            </w:r>
          </w:p>
          <w:p w14:paraId="5B6E6DAB" w14:textId="145286C8" w:rsidR="00E44043" w:rsidRPr="00A218C1" w:rsidRDefault="00E44043" w:rsidP="00E44043">
            <w:pPr>
              <w:jc w:val="both"/>
              <w:rPr>
                <w:rFonts w:ascii="Times New Roman" w:hAnsi="Times New Roman" w:cs="Times New Roman"/>
              </w:rPr>
            </w:pPr>
            <w:r w:rsidRPr="00A218C1">
              <w:rPr>
                <w:rFonts w:ascii="Times New Roman" w:hAnsi="Times New Roman" w:cs="Times New Roman"/>
              </w:rPr>
              <w:t>Điều 3</w:t>
            </w:r>
            <w:r>
              <w:rPr>
                <w:rFonts w:ascii="Times New Roman" w:hAnsi="Times New Roman" w:cs="Times New Roman"/>
              </w:rPr>
              <w:t>6</w:t>
            </w:r>
            <w:r w:rsidRPr="00A218C1">
              <w:rPr>
                <w:rFonts w:ascii="Times New Roman" w:hAnsi="Times New Roman" w:cs="Times New Roman"/>
              </w:rPr>
              <w:t>. Phân loại nhà đầu tư</w:t>
            </w:r>
          </w:p>
          <w:p w14:paraId="1CB2032B" w14:textId="2C9407DA" w:rsidR="00E44043" w:rsidRPr="00842BF0" w:rsidRDefault="00E44043" w:rsidP="00E44043">
            <w:pPr>
              <w:jc w:val="both"/>
              <w:rPr>
                <w:rFonts w:ascii="Times New Roman" w:hAnsi="Times New Roman" w:cs="Times New Roman"/>
              </w:rPr>
            </w:pPr>
            <w:r w:rsidRPr="00A218C1">
              <w:rPr>
                <w:rFonts w:ascii="Times New Roman" w:hAnsi="Times New Roman" w:cs="Times New Roman"/>
              </w:rPr>
              <w:t>Điều 3</w:t>
            </w:r>
            <w:r>
              <w:rPr>
                <w:rFonts w:ascii="Times New Roman" w:hAnsi="Times New Roman" w:cs="Times New Roman"/>
              </w:rPr>
              <w:t>7</w:t>
            </w:r>
            <w:r w:rsidRPr="00A218C1">
              <w:rPr>
                <w:rFonts w:ascii="Times New Roman" w:hAnsi="Times New Roman" w:cs="Times New Roman"/>
              </w:rPr>
              <w:t>. Quyền và nghĩa vụ của nhà đầu tư</w:t>
            </w:r>
          </w:p>
        </w:tc>
      </w:tr>
      <w:tr w:rsidR="00E44043" w:rsidRPr="00842BF0" w14:paraId="13759FD1" w14:textId="77777777" w:rsidTr="00E44043">
        <w:tc>
          <w:tcPr>
            <w:tcW w:w="846" w:type="dxa"/>
            <w:vAlign w:val="center"/>
          </w:tcPr>
          <w:p w14:paraId="445B4EA1" w14:textId="675E9EEB" w:rsidR="00E44043" w:rsidRPr="00842BF0" w:rsidRDefault="00E44043" w:rsidP="00E44043">
            <w:pPr>
              <w:jc w:val="center"/>
              <w:rPr>
                <w:rFonts w:ascii="Times New Roman" w:hAnsi="Times New Roman" w:cs="Times New Roman"/>
              </w:rPr>
            </w:pPr>
            <w:r>
              <w:rPr>
                <w:rFonts w:ascii="Times New Roman" w:hAnsi="Times New Roman" w:cs="Times New Roman"/>
              </w:rPr>
              <w:t>1</w:t>
            </w:r>
            <w:r w:rsidR="00E26F80">
              <w:rPr>
                <w:rFonts w:ascii="Times New Roman" w:hAnsi="Times New Roman" w:cs="Times New Roman"/>
              </w:rPr>
              <w:t>2</w:t>
            </w:r>
          </w:p>
        </w:tc>
        <w:tc>
          <w:tcPr>
            <w:tcW w:w="2029" w:type="dxa"/>
            <w:vAlign w:val="center"/>
          </w:tcPr>
          <w:p w14:paraId="7DE45F76" w14:textId="7C78C2EC" w:rsidR="00E44043" w:rsidRDefault="00E44043" w:rsidP="00E44043">
            <w:pPr>
              <w:jc w:val="center"/>
              <w:rPr>
                <w:rFonts w:ascii="Times New Roman" w:hAnsi="Times New Roman" w:cs="Times New Roman"/>
              </w:rPr>
            </w:pPr>
            <w:r>
              <w:rPr>
                <w:rFonts w:ascii="Times New Roman" w:hAnsi="Times New Roman" w:cs="Times New Roman"/>
              </w:rPr>
              <w:t>Điều 24, khoản 5</w:t>
            </w:r>
          </w:p>
        </w:tc>
        <w:tc>
          <w:tcPr>
            <w:tcW w:w="5909" w:type="dxa"/>
            <w:vAlign w:val="center"/>
          </w:tcPr>
          <w:p w14:paraId="28635693" w14:textId="77777777" w:rsidR="00E44043" w:rsidRPr="00A218C1" w:rsidRDefault="00E44043" w:rsidP="00E44043">
            <w:pPr>
              <w:jc w:val="both"/>
              <w:rPr>
                <w:rFonts w:ascii="Times New Roman" w:hAnsi="Times New Roman" w:cs="Times New Roman"/>
                <w:b/>
                <w:bCs/>
              </w:rPr>
            </w:pPr>
            <w:r w:rsidRPr="00A218C1">
              <w:rPr>
                <w:rFonts w:ascii="Times New Roman" w:hAnsi="Times New Roman" w:cs="Times New Roman"/>
                <w:b/>
                <w:bCs/>
              </w:rPr>
              <w:t>Điều 24. Bảo vệ nhà đầu tư và tách biệt tài sản</w:t>
            </w:r>
          </w:p>
          <w:p w14:paraId="3D2F1E10" w14:textId="240587D5" w:rsidR="00E44043" w:rsidRPr="00A218C1" w:rsidRDefault="00E44043" w:rsidP="00E44043">
            <w:pPr>
              <w:jc w:val="both"/>
              <w:rPr>
                <w:rFonts w:ascii="Times New Roman" w:hAnsi="Times New Roman" w:cs="Times New Roman"/>
              </w:rPr>
            </w:pPr>
            <w:r w:rsidRPr="00A218C1">
              <w:rPr>
                <w:rFonts w:ascii="Times New Roman" w:hAnsi="Times New Roman" w:cs="Times New Roman"/>
                <w:highlight w:val="yellow"/>
              </w:rPr>
              <w:t>5. Chính phủ quy định chi tiết cơ chế quản lý, giám sát, bảo vệ tài sản nhà đầu tư và cơ chế xử lý rủi ro, đổ vỡ hệ thống.</w:t>
            </w:r>
          </w:p>
        </w:tc>
        <w:tc>
          <w:tcPr>
            <w:tcW w:w="5670" w:type="dxa"/>
            <w:vAlign w:val="center"/>
          </w:tcPr>
          <w:p w14:paraId="238FAE50" w14:textId="3A4D6DE5" w:rsidR="00E44043" w:rsidRPr="00A218C1" w:rsidRDefault="00E44043" w:rsidP="00E44043">
            <w:pPr>
              <w:jc w:val="both"/>
              <w:rPr>
                <w:rFonts w:ascii="Times New Roman" w:hAnsi="Times New Roman" w:cs="Times New Roman"/>
              </w:rPr>
            </w:pPr>
            <w:r w:rsidRPr="00A218C1">
              <w:rPr>
                <w:rFonts w:ascii="Times New Roman" w:hAnsi="Times New Roman" w:cs="Times New Roman"/>
              </w:rPr>
              <w:t>Điều 3</w:t>
            </w:r>
            <w:r>
              <w:rPr>
                <w:rFonts w:ascii="Times New Roman" w:hAnsi="Times New Roman" w:cs="Times New Roman"/>
              </w:rPr>
              <w:t>8</w:t>
            </w:r>
            <w:r w:rsidRPr="00A218C1">
              <w:rPr>
                <w:rFonts w:ascii="Times New Roman" w:hAnsi="Times New Roman" w:cs="Times New Roman"/>
              </w:rPr>
              <w:t>. Bảo vệ tài sản nhà đầu tư</w:t>
            </w:r>
          </w:p>
          <w:p w14:paraId="53A130BD" w14:textId="6200EA44" w:rsidR="00E44043" w:rsidRPr="00842BF0" w:rsidRDefault="00E44043" w:rsidP="00E44043">
            <w:pPr>
              <w:jc w:val="both"/>
              <w:rPr>
                <w:rFonts w:ascii="Times New Roman" w:hAnsi="Times New Roman" w:cs="Times New Roman"/>
              </w:rPr>
            </w:pPr>
          </w:p>
        </w:tc>
      </w:tr>
      <w:tr w:rsidR="00E44043" w:rsidRPr="00842BF0" w14:paraId="63EF1466" w14:textId="77777777" w:rsidTr="00E44043">
        <w:tc>
          <w:tcPr>
            <w:tcW w:w="846" w:type="dxa"/>
            <w:vAlign w:val="center"/>
          </w:tcPr>
          <w:p w14:paraId="2280CDE0" w14:textId="05A4D169" w:rsidR="00E44043" w:rsidRPr="00842BF0" w:rsidRDefault="00E44043" w:rsidP="00E44043">
            <w:pPr>
              <w:jc w:val="center"/>
              <w:rPr>
                <w:rFonts w:ascii="Times New Roman" w:hAnsi="Times New Roman" w:cs="Times New Roman"/>
              </w:rPr>
            </w:pPr>
            <w:r>
              <w:rPr>
                <w:rFonts w:ascii="Times New Roman" w:hAnsi="Times New Roman" w:cs="Times New Roman"/>
              </w:rPr>
              <w:t>1</w:t>
            </w:r>
            <w:r w:rsidR="00E26F80">
              <w:rPr>
                <w:rFonts w:ascii="Times New Roman" w:hAnsi="Times New Roman" w:cs="Times New Roman"/>
              </w:rPr>
              <w:t>3</w:t>
            </w:r>
          </w:p>
        </w:tc>
        <w:tc>
          <w:tcPr>
            <w:tcW w:w="2029" w:type="dxa"/>
            <w:vAlign w:val="center"/>
          </w:tcPr>
          <w:p w14:paraId="4266BFA6" w14:textId="11D381E9" w:rsidR="00E44043" w:rsidRDefault="00E44043" w:rsidP="00E44043">
            <w:pPr>
              <w:jc w:val="center"/>
              <w:rPr>
                <w:rFonts w:ascii="Times New Roman" w:hAnsi="Times New Roman" w:cs="Times New Roman"/>
              </w:rPr>
            </w:pPr>
            <w:r>
              <w:rPr>
                <w:rFonts w:ascii="Times New Roman" w:hAnsi="Times New Roman" w:cs="Times New Roman"/>
              </w:rPr>
              <w:t>Điều 25, khoản 3</w:t>
            </w:r>
          </w:p>
        </w:tc>
        <w:tc>
          <w:tcPr>
            <w:tcW w:w="5909" w:type="dxa"/>
            <w:vAlign w:val="center"/>
          </w:tcPr>
          <w:p w14:paraId="4A9A2E57" w14:textId="77777777" w:rsidR="00E44043" w:rsidRPr="00A218C1" w:rsidRDefault="00E44043" w:rsidP="00E44043">
            <w:pPr>
              <w:jc w:val="both"/>
              <w:rPr>
                <w:rFonts w:ascii="Times New Roman" w:hAnsi="Times New Roman" w:cs="Times New Roman"/>
                <w:b/>
                <w:bCs/>
              </w:rPr>
            </w:pPr>
            <w:r w:rsidRPr="00A218C1">
              <w:rPr>
                <w:rFonts w:ascii="Times New Roman" w:hAnsi="Times New Roman" w:cs="Times New Roman"/>
                <w:b/>
                <w:bCs/>
              </w:rPr>
              <w:t>Điều 25. Chứng chỉ hành nghề</w:t>
            </w:r>
          </w:p>
          <w:p w14:paraId="7AD322C3" w14:textId="2016EB84" w:rsidR="00E44043" w:rsidRPr="00A218C1" w:rsidRDefault="00E44043" w:rsidP="00E44043">
            <w:pPr>
              <w:jc w:val="both"/>
              <w:rPr>
                <w:rFonts w:ascii="Times New Roman" w:hAnsi="Times New Roman" w:cs="Times New Roman"/>
              </w:rPr>
            </w:pPr>
            <w:r w:rsidRPr="00A218C1">
              <w:rPr>
                <w:rFonts w:ascii="Times New Roman" w:hAnsi="Times New Roman" w:cs="Times New Roman"/>
                <w:highlight w:val="yellow"/>
              </w:rPr>
              <w:t>3. Chính phủ quy định chi tiết về điều kiện, tiêu chuẩn, nội dung đào tạo, cấp, thu hồi, quản lý chứng chỉ hành nghề trong lĩnh vực giao dịch hàng hóa phái sinh.</w:t>
            </w:r>
          </w:p>
        </w:tc>
        <w:tc>
          <w:tcPr>
            <w:tcW w:w="5670" w:type="dxa"/>
            <w:vAlign w:val="center"/>
          </w:tcPr>
          <w:p w14:paraId="24797DC9" w14:textId="76228FD4" w:rsidR="00E44043" w:rsidRDefault="00E44043" w:rsidP="00E44043">
            <w:pPr>
              <w:jc w:val="both"/>
              <w:rPr>
                <w:rFonts w:ascii="Times New Roman" w:hAnsi="Times New Roman" w:cs="Times New Roman"/>
              </w:rPr>
            </w:pPr>
            <w:r w:rsidRPr="00A218C1">
              <w:rPr>
                <w:rFonts w:ascii="Times New Roman" w:hAnsi="Times New Roman" w:cs="Times New Roman"/>
              </w:rPr>
              <w:t>Điều 3</w:t>
            </w:r>
            <w:r>
              <w:rPr>
                <w:rFonts w:ascii="Times New Roman" w:hAnsi="Times New Roman" w:cs="Times New Roman"/>
              </w:rPr>
              <w:t>9</w:t>
            </w:r>
            <w:r w:rsidRPr="00A218C1">
              <w:rPr>
                <w:rFonts w:ascii="Times New Roman" w:hAnsi="Times New Roman" w:cs="Times New Roman"/>
              </w:rPr>
              <w:t>. Chứng chỉ hành nghề giao dịch hàng hóa phái sinh</w:t>
            </w:r>
          </w:p>
          <w:p w14:paraId="10E97C6B" w14:textId="7A1DDD76" w:rsidR="00E44043" w:rsidRPr="00842BF0" w:rsidRDefault="00E44043" w:rsidP="00E44043">
            <w:pPr>
              <w:jc w:val="both"/>
              <w:rPr>
                <w:rFonts w:ascii="Times New Roman" w:hAnsi="Times New Roman" w:cs="Times New Roman"/>
              </w:rPr>
            </w:pPr>
            <w:r w:rsidRPr="00A218C1">
              <w:rPr>
                <w:rFonts w:ascii="Times New Roman" w:hAnsi="Times New Roman" w:cs="Times New Roman"/>
              </w:rPr>
              <w:t xml:space="preserve">Điều </w:t>
            </w:r>
            <w:r>
              <w:rPr>
                <w:rFonts w:ascii="Times New Roman" w:hAnsi="Times New Roman" w:cs="Times New Roman"/>
              </w:rPr>
              <w:t>40</w:t>
            </w:r>
            <w:r w:rsidRPr="00A218C1">
              <w:rPr>
                <w:rFonts w:ascii="Times New Roman" w:hAnsi="Times New Roman" w:cs="Times New Roman"/>
              </w:rPr>
              <w:t>. Quản lý và thu hồi chứng chỉ hành nghề</w:t>
            </w:r>
          </w:p>
        </w:tc>
      </w:tr>
      <w:tr w:rsidR="00E44043" w:rsidRPr="00842BF0" w14:paraId="7BD8E7C6" w14:textId="77777777" w:rsidTr="00E44043">
        <w:tc>
          <w:tcPr>
            <w:tcW w:w="846" w:type="dxa"/>
            <w:vAlign w:val="center"/>
          </w:tcPr>
          <w:p w14:paraId="264D1C53" w14:textId="559A2FA8" w:rsidR="00E44043" w:rsidRPr="00842BF0" w:rsidRDefault="00E26F80" w:rsidP="00E44043">
            <w:pPr>
              <w:jc w:val="center"/>
              <w:rPr>
                <w:rFonts w:ascii="Times New Roman" w:hAnsi="Times New Roman" w:cs="Times New Roman"/>
              </w:rPr>
            </w:pPr>
            <w:r>
              <w:rPr>
                <w:rFonts w:ascii="Times New Roman" w:hAnsi="Times New Roman" w:cs="Times New Roman"/>
              </w:rPr>
              <w:t>14</w:t>
            </w:r>
          </w:p>
        </w:tc>
        <w:tc>
          <w:tcPr>
            <w:tcW w:w="2029" w:type="dxa"/>
            <w:vAlign w:val="center"/>
          </w:tcPr>
          <w:p w14:paraId="77445745" w14:textId="167AF726" w:rsidR="00E44043" w:rsidRDefault="00E44043" w:rsidP="00E44043">
            <w:pPr>
              <w:jc w:val="center"/>
              <w:rPr>
                <w:rFonts w:ascii="Times New Roman" w:hAnsi="Times New Roman" w:cs="Times New Roman"/>
              </w:rPr>
            </w:pPr>
            <w:r>
              <w:rPr>
                <w:rFonts w:ascii="Times New Roman" w:hAnsi="Times New Roman" w:cs="Times New Roman"/>
              </w:rPr>
              <w:t>Điều 26 khoản 1, 2, 4</w:t>
            </w:r>
          </w:p>
        </w:tc>
        <w:tc>
          <w:tcPr>
            <w:tcW w:w="5909" w:type="dxa"/>
            <w:vAlign w:val="center"/>
          </w:tcPr>
          <w:p w14:paraId="7E862FB8" w14:textId="77777777" w:rsidR="00E44043" w:rsidRPr="00A218C1" w:rsidRDefault="00E44043" w:rsidP="00E44043">
            <w:pPr>
              <w:jc w:val="both"/>
              <w:rPr>
                <w:rFonts w:ascii="Times New Roman" w:hAnsi="Times New Roman" w:cs="Times New Roman"/>
                <w:b/>
                <w:bCs/>
              </w:rPr>
            </w:pPr>
            <w:r w:rsidRPr="00A218C1">
              <w:rPr>
                <w:rFonts w:ascii="Times New Roman" w:hAnsi="Times New Roman" w:cs="Times New Roman"/>
                <w:b/>
                <w:bCs/>
              </w:rPr>
              <w:t>Điều 26. Hàng hóa cơ sở trong giao dịch hàng hóa phái sinh</w:t>
            </w:r>
          </w:p>
          <w:p w14:paraId="7CE1B507" w14:textId="77777777" w:rsidR="00E44043" w:rsidRPr="00A218C1" w:rsidRDefault="00E44043" w:rsidP="00E44043">
            <w:pPr>
              <w:jc w:val="both"/>
              <w:rPr>
                <w:rFonts w:ascii="Times New Roman" w:hAnsi="Times New Roman" w:cs="Times New Roman"/>
              </w:rPr>
            </w:pPr>
            <w:r w:rsidRPr="00A218C1">
              <w:rPr>
                <w:rFonts w:ascii="Times New Roman" w:hAnsi="Times New Roman" w:cs="Times New Roman"/>
              </w:rPr>
              <w:t xml:space="preserve">1. Hàng hóa cơ sở trong giao dịch hàng hóa </w:t>
            </w:r>
            <w:r w:rsidRPr="00A218C1">
              <w:rPr>
                <w:rFonts w:ascii="Times New Roman" w:hAnsi="Times New Roman" w:cs="Times New Roman"/>
                <w:highlight w:val="yellow"/>
              </w:rPr>
              <w:t>phái sinh bao gồm hàng hóa, chỉ số hàng hóa được hình thành trên cơ sở hàng hóa và các tài sản khác liên quan đến hoạt động giao dịch hàng hóa phái sinh theo quy định của Chính phủ</w:t>
            </w:r>
            <w:r w:rsidRPr="00A218C1">
              <w:rPr>
                <w:rFonts w:ascii="Times New Roman" w:hAnsi="Times New Roman" w:cs="Times New Roman"/>
              </w:rPr>
              <w:t xml:space="preserve">. Hàng </w:t>
            </w:r>
            <w:r w:rsidRPr="00A218C1">
              <w:rPr>
                <w:rFonts w:ascii="Times New Roman" w:hAnsi="Times New Roman" w:cs="Times New Roman"/>
              </w:rPr>
              <w:lastRenderedPageBreak/>
              <w:t>hóa cơ sở không bao gồm vàng và các tài sản thuộc phạm vi điều chỉnh của pháp luật về chứng khoán, tiền tệ, ngoại hối.</w:t>
            </w:r>
          </w:p>
          <w:p w14:paraId="79EAD23D" w14:textId="77777777" w:rsidR="00E44043" w:rsidRPr="00A218C1" w:rsidRDefault="00E44043" w:rsidP="00E44043">
            <w:pPr>
              <w:jc w:val="both"/>
              <w:rPr>
                <w:rFonts w:ascii="Times New Roman" w:hAnsi="Times New Roman" w:cs="Times New Roman"/>
              </w:rPr>
            </w:pPr>
            <w:r w:rsidRPr="00A218C1">
              <w:rPr>
                <w:rFonts w:ascii="Times New Roman" w:hAnsi="Times New Roman" w:cs="Times New Roman"/>
              </w:rPr>
              <w:t xml:space="preserve">2. </w:t>
            </w:r>
            <w:r w:rsidRPr="00A218C1">
              <w:rPr>
                <w:rFonts w:ascii="Times New Roman" w:hAnsi="Times New Roman" w:cs="Times New Roman"/>
                <w:highlight w:val="yellow"/>
              </w:rPr>
              <w:t>Hàng hóa cơ sở được đưa vào giao dịch hàng hóa phái sinh phải đáp ứng các tiêu chí về quy mô thị trường, tính thanh khoản, khả năng chuẩn hóa, minh bạch trong xác định giá, nhu cầu phòng ngừa rủi ro và các tiêu chí khác theo quy định của Chính phủ.</w:t>
            </w:r>
          </w:p>
          <w:p w14:paraId="13D4D7F9" w14:textId="7E1ACC38" w:rsidR="00E44043" w:rsidRPr="007048C7" w:rsidRDefault="00E44043" w:rsidP="00E44043">
            <w:pPr>
              <w:jc w:val="both"/>
              <w:rPr>
                <w:rFonts w:ascii="Times New Roman" w:hAnsi="Times New Roman" w:cs="Times New Roman"/>
                <w:b/>
                <w:bCs/>
              </w:rPr>
            </w:pPr>
            <w:r w:rsidRPr="00A218C1">
              <w:rPr>
                <w:rFonts w:ascii="Times New Roman" w:hAnsi="Times New Roman" w:cs="Times New Roman"/>
              </w:rPr>
              <w:t xml:space="preserve">4. </w:t>
            </w:r>
            <w:r w:rsidRPr="00A218C1">
              <w:rPr>
                <w:rFonts w:ascii="Times New Roman" w:hAnsi="Times New Roman" w:cs="Times New Roman"/>
                <w:highlight w:val="yellow"/>
              </w:rPr>
              <w:t>Chính phủ quy định tiêu chí xác định hàng hóa cơ sở; điều kiện đưa hàng hóa cơ sở vào giao dịch; danh mục hàng hóa cơ sở được phép giao dịch và việc sửa đổi, bổ sung danh mục hàng hóa cơ sở phù hợp với yêu cầu quản lý nhà nước và sự phát triển của thị trường trong từng thời kỳ.</w:t>
            </w:r>
          </w:p>
        </w:tc>
        <w:tc>
          <w:tcPr>
            <w:tcW w:w="5670" w:type="dxa"/>
            <w:vAlign w:val="center"/>
          </w:tcPr>
          <w:p w14:paraId="676E2021" w14:textId="50CB1EBD" w:rsidR="00E44043" w:rsidRPr="00842BF0" w:rsidRDefault="00E44043" w:rsidP="00E44043">
            <w:pPr>
              <w:jc w:val="both"/>
              <w:rPr>
                <w:rFonts w:ascii="Times New Roman" w:hAnsi="Times New Roman" w:cs="Times New Roman"/>
              </w:rPr>
            </w:pPr>
            <w:r w:rsidRPr="00A218C1">
              <w:rPr>
                <w:rFonts w:ascii="Times New Roman" w:hAnsi="Times New Roman" w:cs="Times New Roman"/>
              </w:rPr>
              <w:lastRenderedPageBreak/>
              <w:t>Điều 4</w:t>
            </w:r>
            <w:r>
              <w:rPr>
                <w:rFonts w:ascii="Times New Roman" w:hAnsi="Times New Roman" w:cs="Times New Roman"/>
              </w:rPr>
              <w:t>1</w:t>
            </w:r>
            <w:r w:rsidRPr="00A218C1">
              <w:rPr>
                <w:rFonts w:ascii="Times New Roman" w:hAnsi="Times New Roman" w:cs="Times New Roman"/>
              </w:rPr>
              <w:t>. Danh mục hàng hóa cơ sở</w:t>
            </w:r>
          </w:p>
        </w:tc>
      </w:tr>
      <w:tr w:rsidR="00E44043" w:rsidRPr="00842BF0" w14:paraId="1C4B3D80" w14:textId="77777777" w:rsidTr="00E44043">
        <w:tc>
          <w:tcPr>
            <w:tcW w:w="846" w:type="dxa"/>
            <w:vAlign w:val="center"/>
          </w:tcPr>
          <w:p w14:paraId="4B409183" w14:textId="39E92312" w:rsidR="00E44043" w:rsidRPr="00842BF0" w:rsidRDefault="00E44043" w:rsidP="00E44043">
            <w:pPr>
              <w:jc w:val="center"/>
              <w:rPr>
                <w:rFonts w:ascii="Times New Roman" w:hAnsi="Times New Roman" w:cs="Times New Roman"/>
              </w:rPr>
            </w:pPr>
            <w:r>
              <w:rPr>
                <w:rFonts w:ascii="Times New Roman" w:hAnsi="Times New Roman" w:cs="Times New Roman"/>
              </w:rPr>
              <w:t>1</w:t>
            </w:r>
            <w:r w:rsidR="00E26F80">
              <w:rPr>
                <w:rFonts w:ascii="Times New Roman" w:hAnsi="Times New Roman" w:cs="Times New Roman"/>
              </w:rPr>
              <w:t>5</w:t>
            </w:r>
          </w:p>
        </w:tc>
        <w:tc>
          <w:tcPr>
            <w:tcW w:w="2029" w:type="dxa"/>
            <w:vAlign w:val="center"/>
          </w:tcPr>
          <w:p w14:paraId="071B2EBA" w14:textId="41AEF361" w:rsidR="00E44043" w:rsidRDefault="00E44043" w:rsidP="00E44043">
            <w:pPr>
              <w:jc w:val="center"/>
              <w:rPr>
                <w:rFonts w:ascii="Times New Roman" w:hAnsi="Times New Roman" w:cs="Times New Roman"/>
              </w:rPr>
            </w:pPr>
            <w:r>
              <w:rPr>
                <w:rFonts w:ascii="Times New Roman" w:hAnsi="Times New Roman" w:cs="Times New Roman"/>
              </w:rPr>
              <w:t>Điều 27, khoản 3</w:t>
            </w:r>
          </w:p>
        </w:tc>
        <w:tc>
          <w:tcPr>
            <w:tcW w:w="5909" w:type="dxa"/>
            <w:vAlign w:val="center"/>
          </w:tcPr>
          <w:p w14:paraId="45FD3DEA" w14:textId="77777777" w:rsidR="00E44043" w:rsidRPr="00A218C1" w:rsidRDefault="00E44043" w:rsidP="00E44043">
            <w:pPr>
              <w:jc w:val="both"/>
              <w:rPr>
                <w:rFonts w:ascii="Times New Roman" w:hAnsi="Times New Roman" w:cs="Times New Roman"/>
                <w:b/>
                <w:bCs/>
              </w:rPr>
            </w:pPr>
            <w:r w:rsidRPr="00A218C1">
              <w:rPr>
                <w:rFonts w:ascii="Times New Roman" w:hAnsi="Times New Roman" w:cs="Times New Roman"/>
                <w:b/>
                <w:bCs/>
              </w:rPr>
              <w:t>Điều 27. Các loại hợp đồng hàng hóa phái sinh</w:t>
            </w:r>
          </w:p>
          <w:p w14:paraId="38DC4AC5" w14:textId="69274F2A" w:rsidR="00E44043" w:rsidRPr="00A218C1" w:rsidRDefault="00E44043" w:rsidP="00E44043">
            <w:pPr>
              <w:jc w:val="both"/>
              <w:rPr>
                <w:rFonts w:ascii="Times New Roman" w:hAnsi="Times New Roman" w:cs="Times New Roman"/>
              </w:rPr>
            </w:pPr>
            <w:r w:rsidRPr="00A218C1">
              <w:rPr>
                <w:rFonts w:ascii="Times New Roman" w:hAnsi="Times New Roman" w:cs="Times New Roman"/>
                <w:highlight w:val="yellow"/>
              </w:rPr>
              <w:t>3. Hợp đồng hàng hóa phái sinh niêm yết trên Sở giao dịch hàng hóa phải được niêm yết bằng đồng Việt Nam; việc sử dụng ngoại tệ hoặc đồng tiền khác trong trường hợp liên thông với Sở giao dịch hàng hóa nước ngoài hoặc giao dịch có yếu tố nước ngoài thực hiện theo quy định của Chính phủ và pháp luật về quản lý ngoại hối.</w:t>
            </w:r>
          </w:p>
        </w:tc>
        <w:tc>
          <w:tcPr>
            <w:tcW w:w="5670" w:type="dxa"/>
            <w:vAlign w:val="center"/>
          </w:tcPr>
          <w:p w14:paraId="762D400E" w14:textId="1E4E1CED" w:rsidR="00E44043" w:rsidRPr="00842BF0" w:rsidRDefault="00E44043" w:rsidP="00E44043">
            <w:pPr>
              <w:jc w:val="both"/>
              <w:rPr>
                <w:rFonts w:ascii="Times New Roman" w:hAnsi="Times New Roman" w:cs="Times New Roman"/>
              </w:rPr>
            </w:pPr>
            <w:r w:rsidRPr="00D10BC7">
              <w:rPr>
                <w:rFonts w:ascii="Times New Roman" w:hAnsi="Times New Roman" w:cs="Times New Roman"/>
              </w:rPr>
              <w:t>Điều 43. Đồng tiền niêm yết và thanh toán đối với hợp đồng hàng hóa phái sinh</w:t>
            </w:r>
          </w:p>
        </w:tc>
      </w:tr>
      <w:tr w:rsidR="00E44043" w:rsidRPr="00842BF0" w14:paraId="0E507E79" w14:textId="77777777" w:rsidTr="00E44043">
        <w:tc>
          <w:tcPr>
            <w:tcW w:w="846" w:type="dxa"/>
            <w:vAlign w:val="center"/>
          </w:tcPr>
          <w:p w14:paraId="0D831EFC" w14:textId="718F5BDE" w:rsidR="00E44043" w:rsidRPr="00842BF0" w:rsidRDefault="00E44043" w:rsidP="00E44043">
            <w:pPr>
              <w:jc w:val="center"/>
              <w:rPr>
                <w:rFonts w:ascii="Times New Roman" w:hAnsi="Times New Roman" w:cs="Times New Roman"/>
              </w:rPr>
            </w:pPr>
            <w:r>
              <w:rPr>
                <w:rFonts w:ascii="Times New Roman" w:hAnsi="Times New Roman" w:cs="Times New Roman"/>
              </w:rPr>
              <w:t>1</w:t>
            </w:r>
            <w:r w:rsidR="00E26F80">
              <w:rPr>
                <w:rFonts w:ascii="Times New Roman" w:hAnsi="Times New Roman" w:cs="Times New Roman"/>
              </w:rPr>
              <w:t>6</w:t>
            </w:r>
          </w:p>
        </w:tc>
        <w:tc>
          <w:tcPr>
            <w:tcW w:w="2029" w:type="dxa"/>
            <w:vAlign w:val="center"/>
          </w:tcPr>
          <w:p w14:paraId="7A4867F5" w14:textId="5B438274" w:rsidR="00E44043" w:rsidRDefault="00E44043" w:rsidP="00E44043">
            <w:pPr>
              <w:jc w:val="center"/>
              <w:rPr>
                <w:rFonts w:ascii="Times New Roman" w:hAnsi="Times New Roman" w:cs="Times New Roman"/>
              </w:rPr>
            </w:pPr>
            <w:r>
              <w:rPr>
                <w:rFonts w:ascii="Times New Roman" w:hAnsi="Times New Roman" w:cs="Times New Roman"/>
              </w:rPr>
              <w:t>Điều 28, khoản 3</w:t>
            </w:r>
          </w:p>
        </w:tc>
        <w:tc>
          <w:tcPr>
            <w:tcW w:w="5909" w:type="dxa"/>
            <w:vAlign w:val="center"/>
          </w:tcPr>
          <w:p w14:paraId="46638B29" w14:textId="77777777" w:rsidR="00E44043" w:rsidRPr="00A218C1" w:rsidRDefault="00E44043" w:rsidP="00E44043">
            <w:pPr>
              <w:jc w:val="both"/>
              <w:rPr>
                <w:rFonts w:ascii="Times New Roman" w:hAnsi="Times New Roman" w:cs="Times New Roman"/>
                <w:b/>
                <w:bCs/>
              </w:rPr>
            </w:pPr>
            <w:r w:rsidRPr="00A218C1">
              <w:rPr>
                <w:rFonts w:ascii="Times New Roman" w:hAnsi="Times New Roman" w:cs="Times New Roman"/>
                <w:b/>
                <w:bCs/>
              </w:rPr>
              <w:t>Điều 28. Niêm yết và hủy niêm yết hợp đồng hàng hóa phái sinh</w:t>
            </w:r>
          </w:p>
          <w:p w14:paraId="46C92DF8" w14:textId="6436FF02" w:rsidR="00E44043" w:rsidRPr="00A218C1" w:rsidRDefault="00E44043" w:rsidP="00E44043">
            <w:pPr>
              <w:jc w:val="both"/>
              <w:rPr>
                <w:rFonts w:ascii="Times New Roman" w:hAnsi="Times New Roman" w:cs="Times New Roman"/>
              </w:rPr>
            </w:pPr>
            <w:r w:rsidRPr="00A218C1">
              <w:rPr>
                <w:rFonts w:ascii="Times New Roman" w:hAnsi="Times New Roman" w:cs="Times New Roman"/>
                <w:highlight w:val="yellow"/>
              </w:rPr>
              <w:t>3. Chính phủ quy định chi tiết điều kiện, trình tự, thủ tục niêm yết và hủy niêm yết hợp đồng hàng hóa phái sinh.</w:t>
            </w:r>
          </w:p>
        </w:tc>
        <w:tc>
          <w:tcPr>
            <w:tcW w:w="5670" w:type="dxa"/>
            <w:vAlign w:val="center"/>
          </w:tcPr>
          <w:p w14:paraId="2AFB5F26" w14:textId="77777777" w:rsidR="00E44043" w:rsidRPr="00D10BC7" w:rsidRDefault="00E44043" w:rsidP="00E44043">
            <w:pPr>
              <w:jc w:val="both"/>
              <w:rPr>
                <w:rFonts w:ascii="Times New Roman" w:hAnsi="Times New Roman" w:cs="Times New Roman"/>
              </w:rPr>
            </w:pPr>
            <w:r w:rsidRPr="00D10BC7">
              <w:rPr>
                <w:rFonts w:ascii="Times New Roman" w:hAnsi="Times New Roman" w:cs="Times New Roman"/>
              </w:rPr>
              <w:t>Điều 42. Niêm yết hợp đồng hàng hóa phái sinh</w:t>
            </w:r>
          </w:p>
          <w:p w14:paraId="2EF5689F" w14:textId="6CE37DC5" w:rsidR="00E44043" w:rsidRPr="00842BF0" w:rsidRDefault="00E44043" w:rsidP="00E44043">
            <w:pPr>
              <w:jc w:val="both"/>
              <w:rPr>
                <w:rFonts w:ascii="Times New Roman" w:hAnsi="Times New Roman" w:cs="Times New Roman"/>
              </w:rPr>
            </w:pPr>
            <w:r w:rsidRPr="00D10BC7">
              <w:rPr>
                <w:rFonts w:ascii="Times New Roman" w:hAnsi="Times New Roman" w:cs="Times New Roman"/>
              </w:rPr>
              <w:t>Điều 44. Hủy niêm yết hợp đồng hàng hóa phái sinh</w:t>
            </w:r>
          </w:p>
        </w:tc>
      </w:tr>
      <w:tr w:rsidR="00E44043" w:rsidRPr="00842BF0" w14:paraId="1579C711" w14:textId="77777777" w:rsidTr="00E44043">
        <w:tc>
          <w:tcPr>
            <w:tcW w:w="846" w:type="dxa"/>
            <w:vAlign w:val="center"/>
          </w:tcPr>
          <w:p w14:paraId="4110A3E6" w14:textId="399034E2" w:rsidR="00E44043" w:rsidRPr="00842BF0" w:rsidRDefault="00E44043" w:rsidP="00E44043">
            <w:pPr>
              <w:jc w:val="center"/>
              <w:rPr>
                <w:rFonts w:ascii="Times New Roman" w:hAnsi="Times New Roman" w:cs="Times New Roman"/>
              </w:rPr>
            </w:pPr>
            <w:r>
              <w:rPr>
                <w:rFonts w:ascii="Times New Roman" w:hAnsi="Times New Roman" w:cs="Times New Roman"/>
              </w:rPr>
              <w:t>1</w:t>
            </w:r>
            <w:r w:rsidR="00E26F80">
              <w:rPr>
                <w:rFonts w:ascii="Times New Roman" w:hAnsi="Times New Roman" w:cs="Times New Roman"/>
              </w:rPr>
              <w:t>7</w:t>
            </w:r>
          </w:p>
        </w:tc>
        <w:tc>
          <w:tcPr>
            <w:tcW w:w="2029" w:type="dxa"/>
            <w:vAlign w:val="center"/>
          </w:tcPr>
          <w:p w14:paraId="366C9462" w14:textId="16B076D3" w:rsidR="00E44043" w:rsidRDefault="00E44043" w:rsidP="00E44043">
            <w:pPr>
              <w:jc w:val="center"/>
              <w:rPr>
                <w:rFonts w:ascii="Times New Roman" w:hAnsi="Times New Roman" w:cs="Times New Roman"/>
              </w:rPr>
            </w:pPr>
            <w:r>
              <w:rPr>
                <w:rFonts w:ascii="Times New Roman" w:hAnsi="Times New Roman" w:cs="Times New Roman"/>
              </w:rPr>
              <w:t>Điều 35, khoản 4</w:t>
            </w:r>
          </w:p>
        </w:tc>
        <w:tc>
          <w:tcPr>
            <w:tcW w:w="5909" w:type="dxa"/>
            <w:vAlign w:val="center"/>
          </w:tcPr>
          <w:p w14:paraId="50D352FA" w14:textId="77777777" w:rsidR="00E44043" w:rsidRPr="00A218C1" w:rsidRDefault="00E44043" w:rsidP="00E44043">
            <w:pPr>
              <w:jc w:val="both"/>
              <w:rPr>
                <w:rFonts w:ascii="Times New Roman" w:hAnsi="Times New Roman" w:cs="Times New Roman"/>
                <w:b/>
                <w:bCs/>
              </w:rPr>
            </w:pPr>
            <w:r w:rsidRPr="00A218C1">
              <w:rPr>
                <w:rFonts w:ascii="Times New Roman" w:hAnsi="Times New Roman" w:cs="Times New Roman"/>
                <w:b/>
                <w:bCs/>
              </w:rPr>
              <w:t>Điều 35. Công bố thông tin, chế độ báo cáo và kết nối dữ liệu</w:t>
            </w:r>
          </w:p>
          <w:p w14:paraId="7E8547AB" w14:textId="7F2FC33D" w:rsidR="00E44043" w:rsidRPr="00A218C1" w:rsidRDefault="00E44043" w:rsidP="00E44043">
            <w:pPr>
              <w:jc w:val="both"/>
              <w:rPr>
                <w:rFonts w:ascii="Times New Roman" w:hAnsi="Times New Roman" w:cs="Times New Roman"/>
              </w:rPr>
            </w:pPr>
            <w:r w:rsidRPr="00A218C1">
              <w:rPr>
                <w:rFonts w:ascii="Times New Roman" w:hAnsi="Times New Roman" w:cs="Times New Roman"/>
                <w:highlight w:val="yellow"/>
              </w:rPr>
              <w:t>4. Chính phủ quy định chi tiết về chế độ công bố thông tin, báo cáo, kết nối và chia sẻ dữ liệu.</w:t>
            </w:r>
          </w:p>
        </w:tc>
        <w:tc>
          <w:tcPr>
            <w:tcW w:w="5670" w:type="dxa"/>
            <w:vAlign w:val="center"/>
          </w:tcPr>
          <w:p w14:paraId="5A7E7296" w14:textId="2AD48247" w:rsidR="00E44043" w:rsidRDefault="00E44043" w:rsidP="00E44043">
            <w:pPr>
              <w:jc w:val="both"/>
              <w:rPr>
                <w:rFonts w:ascii="Times New Roman" w:hAnsi="Times New Roman" w:cs="Times New Roman"/>
              </w:rPr>
            </w:pPr>
            <w:r w:rsidRPr="009E3FB8">
              <w:rPr>
                <w:rFonts w:ascii="Times New Roman" w:hAnsi="Times New Roman" w:cs="Times New Roman"/>
              </w:rPr>
              <w:t>Điều 7</w:t>
            </w:r>
            <w:r>
              <w:rPr>
                <w:rFonts w:ascii="Times New Roman" w:hAnsi="Times New Roman" w:cs="Times New Roman"/>
              </w:rPr>
              <w:t>6</w:t>
            </w:r>
            <w:r w:rsidRPr="009E3FB8">
              <w:rPr>
                <w:rFonts w:ascii="Times New Roman" w:hAnsi="Times New Roman" w:cs="Times New Roman"/>
              </w:rPr>
              <w:t>. Chế độ báo cáo</w:t>
            </w:r>
          </w:p>
          <w:p w14:paraId="37B81418" w14:textId="71C08714" w:rsidR="00E44043" w:rsidRDefault="00E44043" w:rsidP="00E44043">
            <w:pPr>
              <w:jc w:val="both"/>
              <w:rPr>
                <w:rFonts w:ascii="Times New Roman" w:hAnsi="Times New Roman" w:cs="Times New Roman"/>
              </w:rPr>
            </w:pPr>
            <w:r w:rsidRPr="009E3FB8">
              <w:rPr>
                <w:rFonts w:ascii="Times New Roman" w:hAnsi="Times New Roman" w:cs="Times New Roman"/>
              </w:rPr>
              <w:t>Điều 7</w:t>
            </w:r>
            <w:r>
              <w:rPr>
                <w:rFonts w:ascii="Times New Roman" w:hAnsi="Times New Roman" w:cs="Times New Roman"/>
              </w:rPr>
              <w:t>7</w:t>
            </w:r>
            <w:r w:rsidRPr="009E3FB8">
              <w:rPr>
                <w:rFonts w:ascii="Times New Roman" w:hAnsi="Times New Roman" w:cs="Times New Roman"/>
              </w:rPr>
              <w:t>. Báo cáo đột xuất</w:t>
            </w:r>
          </w:p>
          <w:p w14:paraId="66877EA0" w14:textId="796A3445" w:rsidR="00E44043" w:rsidRDefault="00E44043" w:rsidP="00E44043">
            <w:pPr>
              <w:jc w:val="both"/>
              <w:rPr>
                <w:rFonts w:ascii="Times New Roman" w:hAnsi="Times New Roman" w:cs="Times New Roman"/>
              </w:rPr>
            </w:pPr>
            <w:r w:rsidRPr="009E3FB8">
              <w:rPr>
                <w:rFonts w:ascii="Times New Roman" w:hAnsi="Times New Roman" w:cs="Times New Roman"/>
              </w:rPr>
              <w:t>Điều 7</w:t>
            </w:r>
            <w:r>
              <w:rPr>
                <w:rFonts w:ascii="Times New Roman" w:hAnsi="Times New Roman" w:cs="Times New Roman"/>
              </w:rPr>
              <w:t>8</w:t>
            </w:r>
            <w:r w:rsidRPr="009E3FB8">
              <w:rPr>
                <w:rFonts w:ascii="Times New Roman" w:hAnsi="Times New Roman" w:cs="Times New Roman"/>
              </w:rPr>
              <w:t>. Kết nối dữ liệu</w:t>
            </w:r>
          </w:p>
          <w:p w14:paraId="2A49C729" w14:textId="7211D103" w:rsidR="00E44043" w:rsidRDefault="00E44043" w:rsidP="00E44043">
            <w:pPr>
              <w:jc w:val="both"/>
              <w:rPr>
                <w:rFonts w:ascii="Times New Roman" w:hAnsi="Times New Roman" w:cs="Times New Roman"/>
              </w:rPr>
            </w:pPr>
            <w:r w:rsidRPr="009E3FB8">
              <w:rPr>
                <w:rFonts w:ascii="Times New Roman" w:hAnsi="Times New Roman" w:cs="Times New Roman"/>
              </w:rPr>
              <w:t>Điều 7</w:t>
            </w:r>
            <w:r>
              <w:rPr>
                <w:rFonts w:ascii="Times New Roman" w:hAnsi="Times New Roman" w:cs="Times New Roman"/>
              </w:rPr>
              <w:t>9</w:t>
            </w:r>
            <w:r w:rsidRPr="009E3FB8">
              <w:rPr>
                <w:rFonts w:ascii="Times New Roman" w:hAnsi="Times New Roman" w:cs="Times New Roman"/>
              </w:rPr>
              <w:t>. Công bố thông tin</w:t>
            </w:r>
          </w:p>
          <w:p w14:paraId="5A1B63AE" w14:textId="588CEFF8" w:rsidR="00E44043" w:rsidRPr="00842BF0" w:rsidRDefault="00E44043" w:rsidP="00E44043">
            <w:pPr>
              <w:jc w:val="both"/>
              <w:rPr>
                <w:rFonts w:ascii="Times New Roman" w:hAnsi="Times New Roman" w:cs="Times New Roman"/>
              </w:rPr>
            </w:pPr>
            <w:r w:rsidRPr="009E3FB8">
              <w:rPr>
                <w:rFonts w:ascii="Times New Roman" w:hAnsi="Times New Roman" w:cs="Times New Roman"/>
              </w:rPr>
              <w:t xml:space="preserve">Điều </w:t>
            </w:r>
            <w:r>
              <w:rPr>
                <w:rFonts w:ascii="Times New Roman" w:hAnsi="Times New Roman" w:cs="Times New Roman"/>
              </w:rPr>
              <w:t>80</w:t>
            </w:r>
            <w:r w:rsidRPr="009E3FB8">
              <w:rPr>
                <w:rFonts w:ascii="Times New Roman" w:hAnsi="Times New Roman" w:cs="Times New Roman"/>
              </w:rPr>
              <w:t>. Lưu trữ dữ liệu</w:t>
            </w:r>
          </w:p>
        </w:tc>
      </w:tr>
      <w:tr w:rsidR="00E44043" w:rsidRPr="00842BF0" w14:paraId="239D7377" w14:textId="77777777" w:rsidTr="00E44043">
        <w:tc>
          <w:tcPr>
            <w:tcW w:w="846" w:type="dxa"/>
            <w:vAlign w:val="center"/>
          </w:tcPr>
          <w:p w14:paraId="7BD6A16D" w14:textId="5D387202" w:rsidR="00E44043" w:rsidRPr="00842BF0" w:rsidRDefault="00E44043" w:rsidP="00E44043">
            <w:pPr>
              <w:jc w:val="center"/>
              <w:rPr>
                <w:rFonts w:ascii="Times New Roman" w:hAnsi="Times New Roman" w:cs="Times New Roman"/>
              </w:rPr>
            </w:pPr>
            <w:r>
              <w:rPr>
                <w:rFonts w:ascii="Times New Roman" w:hAnsi="Times New Roman" w:cs="Times New Roman"/>
              </w:rPr>
              <w:t>1</w:t>
            </w:r>
            <w:r w:rsidR="00E26F80">
              <w:rPr>
                <w:rFonts w:ascii="Times New Roman" w:hAnsi="Times New Roman" w:cs="Times New Roman"/>
              </w:rPr>
              <w:t>8</w:t>
            </w:r>
          </w:p>
        </w:tc>
        <w:tc>
          <w:tcPr>
            <w:tcW w:w="2029" w:type="dxa"/>
            <w:vAlign w:val="center"/>
          </w:tcPr>
          <w:p w14:paraId="73FBD306" w14:textId="4812457F" w:rsidR="00E44043" w:rsidRDefault="00E44043" w:rsidP="00E44043">
            <w:pPr>
              <w:jc w:val="center"/>
              <w:rPr>
                <w:rFonts w:ascii="Times New Roman" w:hAnsi="Times New Roman" w:cs="Times New Roman"/>
              </w:rPr>
            </w:pPr>
            <w:r>
              <w:rPr>
                <w:rFonts w:ascii="Times New Roman" w:hAnsi="Times New Roman" w:cs="Times New Roman"/>
              </w:rPr>
              <w:t>Điều 36, khoản 3</w:t>
            </w:r>
          </w:p>
        </w:tc>
        <w:tc>
          <w:tcPr>
            <w:tcW w:w="5909" w:type="dxa"/>
            <w:vAlign w:val="center"/>
          </w:tcPr>
          <w:p w14:paraId="71D340E2" w14:textId="77777777" w:rsidR="00E44043" w:rsidRPr="009E3FB8" w:rsidRDefault="00E44043" w:rsidP="00E44043">
            <w:pPr>
              <w:jc w:val="both"/>
              <w:rPr>
                <w:rFonts w:ascii="Times New Roman" w:hAnsi="Times New Roman" w:cs="Times New Roman"/>
                <w:b/>
                <w:bCs/>
              </w:rPr>
            </w:pPr>
            <w:r w:rsidRPr="009E3FB8">
              <w:rPr>
                <w:rFonts w:ascii="Times New Roman" w:hAnsi="Times New Roman" w:cs="Times New Roman"/>
                <w:b/>
                <w:bCs/>
              </w:rPr>
              <w:t>Điều 36. Giao dịch hàng hóa phái sinh đối với nhóm hàng hóa năng lượng</w:t>
            </w:r>
          </w:p>
          <w:p w14:paraId="1B7B54FD" w14:textId="77777777" w:rsidR="00E44043" w:rsidRPr="009E3FB8" w:rsidRDefault="00E44043" w:rsidP="00E44043">
            <w:pPr>
              <w:jc w:val="both"/>
              <w:rPr>
                <w:rFonts w:ascii="Times New Roman" w:hAnsi="Times New Roman" w:cs="Times New Roman"/>
                <w:highlight w:val="yellow"/>
              </w:rPr>
            </w:pPr>
            <w:r w:rsidRPr="009E3FB8">
              <w:rPr>
                <w:rFonts w:ascii="Times New Roman" w:hAnsi="Times New Roman" w:cs="Times New Roman"/>
                <w:highlight w:val="yellow"/>
              </w:rPr>
              <w:t xml:space="preserve">3. Doanh nghiệp hoạt động trong lĩnh vực năng lượng được tham gia giao dịch hàng hóa phái sinh để phòng ngừa rủi ro giá; doanh nghiệp nhà nước được tham gia trên cơ sở tuân </w:t>
            </w:r>
            <w:r w:rsidRPr="009E3FB8">
              <w:rPr>
                <w:rFonts w:ascii="Times New Roman" w:hAnsi="Times New Roman" w:cs="Times New Roman"/>
                <w:highlight w:val="yellow"/>
              </w:rPr>
              <w:lastRenderedPageBreak/>
              <w:t>thủ quy định về quản lý, sử dụng vốn nhà nước, không nhằm mục đích đầu cơ và có cơ chế quản trị rủi ro phù hợp.</w:t>
            </w:r>
          </w:p>
          <w:p w14:paraId="1EDB73E9" w14:textId="1CE60335" w:rsidR="00E44043" w:rsidRPr="007048C7" w:rsidRDefault="00E44043" w:rsidP="00E44043">
            <w:pPr>
              <w:jc w:val="both"/>
              <w:rPr>
                <w:rFonts w:ascii="Times New Roman" w:hAnsi="Times New Roman" w:cs="Times New Roman"/>
                <w:b/>
                <w:bCs/>
              </w:rPr>
            </w:pPr>
            <w:r w:rsidRPr="009E3FB8">
              <w:rPr>
                <w:rFonts w:ascii="Times New Roman" w:hAnsi="Times New Roman" w:cs="Times New Roman"/>
                <w:highlight w:val="yellow"/>
              </w:rPr>
              <w:t>Chính phủ quy định cơ chế giám sát, hạn mức giao dịch và chế độ báo cáo đối với doanh nghiệp nhà nước.</w:t>
            </w:r>
          </w:p>
        </w:tc>
        <w:tc>
          <w:tcPr>
            <w:tcW w:w="5670" w:type="dxa"/>
            <w:vAlign w:val="center"/>
          </w:tcPr>
          <w:p w14:paraId="316183E5" w14:textId="77777777" w:rsidR="00E44043" w:rsidRPr="00FB6FCB" w:rsidRDefault="00E44043" w:rsidP="00E44043">
            <w:pPr>
              <w:shd w:val="clear" w:color="auto" w:fill="FFFFFF"/>
              <w:spacing w:before="120" w:line="264" w:lineRule="auto"/>
              <w:jc w:val="both"/>
              <w:rPr>
                <w:rFonts w:ascii="Times New Roman" w:hAnsi="Times New Roman" w:cs="Times New Roman"/>
              </w:rPr>
            </w:pPr>
            <w:r w:rsidRPr="00FB6FCB">
              <w:rPr>
                <w:rFonts w:ascii="Times New Roman" w:hAnsi="Times New Roman" w:cs="Times New Roman"/>
              </w:rPr>
              <w:lastRenderedPageBreak/>
              <w:t>Điều 55. Cơ chế giám sát, hạn mức giao dịch và chế độ báo cáo đối với doanh nghiệp nhà nước tham gia giao dịch hàng hóa phái sinh năng lượng</w:t>
            </w:r>
          </w:p>
          <w:p w14:paraId="63FA6651" w14:textId="54829A2D" w:rsidR="00E44043" w:rsidRPr="00842BF0" w:rsidRDefault="00E44043" w:rsidP="00E44043">
            <w:pPr>
              <w:jc w:val="both"/>
              <w:rPr>
                <w:rFonts w:ascii="Times New Roman" w:hAnsi="Times New Roman" w:cs="Times New Roman"/>
              </w:rPr>
            </w:pPr>
          </w:p>
        </w:tc>
      </w:tr>
      <w:tr w:rsidR="00E44043" w:rsidRPr="00842BF0" w14:paraId="026EC18F" w14:textId="77777777" w:rsidTr="00E44043">
        <w:tc>
          <w:tcPr>
            <w:tcW w:w="846" w:type="dxa"/>
            <w:vAlign w:val="center"/>
          </w:tcPr>
          <w:p w14:paraId="6A637073" w14:textId="507B8027" w:rsidR="00E44043" w:rsidRPr="00842BF0" w:rsidRDefault="00E44043" w:rsidP="00E44043">
            <w:pPr>
              <w:jc w:val="center"/>
              <w:rPr>
                <w:rFonts w:ascii="Times New Roman" w:hAnsi="Times New Roman" w:cs="Times New Roman"/>
              </w:rPr>
            </w:pPr>
            <w:r>
              <w:rPr>
                <w:rFonts w:ascii="Times New Roman" w:hAnsi="Times New Roman" w:cs="Times New Roman"/>
              </w:rPr>
              <w:t>1</w:t>
            </w:r>
            <w:r w:rsidR="00E26F80">
              <w:rPr>
                <w:rFonts w:ascii="Times New Roman" w:hAnsi="Times New Roman" w:cs="Times New Roman"/>
              </w:rPr>
              <w:t>9</w:t>
            </w:r>
          </w:p>
        </w:tc>
        <w:tc>
          <w:tcPr>
            <w:tcW w:w="2029" w:type="dxa"/>
            <w:vAlign w:val="center"/>
          </w:tcPr>
          <w:p w14:paraId="03DDCBEA" w14:textId="399907BA" w:rsidR="00E44043" w:rsidRDefault="00E44043" w:rsidP="00E44043">
            <w:pPr>
              <w:jc w:val="center"/>
              <w:rPr>
                <w:rFonts w:ascii="Times New Roman" w:hAnsi="Times New Roman" w:cs="Times New Roman"/>
              </w:rPr>
            </w:pPr>
            <w:r>
              <w:rPr>
                <w:rFonts w:ascii="Times New Roman" w:hAnsi="Times New Roman" w:cs="Times New Roman"/>
              </w:rPr>
              <w:t>Điều 37, khoản 5</w:t>
            </w:r>
          </w:p>
        </w:tc>
        <w:tc>
          <w:tcPr>
            <w:tcW w:w="5909" w:type="dxa"/>
            <w:vAlign w:val="center"/>
          </w:tcPr>
          <w:p w14:paraId="1532EEDE" w14:textId="77777777" w:rsidR="00E44043" w:rsidRPr="009E3FB8" w:rsidRDefault="00E44043" w:rsidP="00E44043">
            <w:pPr>
              <w:jc w:val="both"/>
              <w:rPr>
                <w:rFonts w:ascii="Times New Roman" w:hAnsi="Times New Roman" w:cs="Times New Roman"/>
                <w:b/>
                <w:bCs/>
              </w:rPr>
            </w:pPr>
            <w:r w:rsidRPr="009E3FB8">
              <w:rPr>
                <w:rFonts w:ascii="Times New Roman" w:hAnsi="Times New Roman" w:cs="Times New Roman"/>
                <w:b/>
                <w:bCs/>
              </w:rPr>
              <w:t>Điều 37. Giao dịch hàng hóa phái sinh điện</w:t>
            </w:r>
          </w:p>
          <w:p w14:paraId="6EE48534" w14:textId="5E0264E8" w:rsidR="00E44043" w:rsidRPr="007048C7" w:rsidRDefault="00E44043" w:rsidP="00E44043">
            <w:pPr>
              <w:jc w:val="both"/>
              <w:rPr>
                <w:rFonts w:ascii="Times New Roman" w:hAnsi="Times New Roman" w:cs="Times New Roman"/>
                <w:b/>
                <w:bCs/>
              </w:rPr>
            </w:pPr>
            <w:r w:rsidRPr="009E3FB8">
              <w:rPr>
                <w:rFonts w:ascii="Times New Roman" w:hAnsi="Times New Roman" w:cs="Times New Roman"/>
                <w:highlight w:val="yellow"/>
              </w:rPr>
              <w:t>5. Chính phủ quy định cơ chế giao dịch hàng hóa phái sinh điện và hoạt động của thị trường hàng hóa phái sinh điện.</w:t>
            </w:r>
          </w:p>
        </w:tc>
        <w:tc>
          <w:tcPr>
            <w:tcW w:w="5670" w:type="dxa"/>
            <w:vAlign w:val="center"/>
          </w:tcPr>
          <w:p w14:paraId="4FD71ABE" w14:textId="5A961990" w:rsidR="00E44043" w:rsidRPr="00842BF0" w:rsidRDefault="00E44043" w:rsidP="00E44043">
            <w:pPr>
              <w:jc w:val="both"/>
              <w:rPr>
                <w:rFonts w:ascii="Times New Roman" w:hAnsi="Times New Roman" w:cs="Times New Roman"/>
              </w:rPr>
            </w:pPr>
            <w:r>
              <w:rPr>
                <w:rFonts w:ascii="Times New Roman" w:hAnsi="Times New Roman" w:cs="Times New Roman"/>
              </w:rPr>
              <w:t>Chưa quy định (</w:t>
            </w:r>
            <w:r w:rsidRPr="00E44043">
              <w:rPr>
                <w:rFonts w:ascii="Times New Roman" w:hAnsi="Times New Roman" w:cs="Times New Roman"/>
                <w:highlight w:val="yellow"/>
              </w:rPr>
              <w:t>lấy ý kiến Cục Điện lực)</w:t>
            </w:r>
          </w:p>
        </w:tc>
      </w:tr>
      <w:tr w:rsidR="00E44043" w:rsidRPr="00842BF0" w14:paraId="5CB7B288" w14:textId="77777777" w:rsidTr="00E44043">
        <w:tc>
          <w:tcPr>
            <w:tcW w:w="846" w:type="dxa"/>
            <w:vAlign w:val="center"/>
          </w:tcPr>
          <w:p w14:paraId="6E044E4F" w14:textId="15261285" w:rsidR="00E44043" w:rsidRPr="00842BF0" w:rsidRDefault="00E26F80" w:rsidP="00E44043">
            <w:pPr>
              <w:jc w:val="center"/>
              <w:rPr>
                <w:rFonts w:ascii="Times New Roman" w:hAnsi="Times New Roman" w:cs="Times New Roman"/>
              </w:rPr>
            </w:pPr>
            <w:r>
              <w:rPr>
                <w:rFonts w:ascii="Times New Roman" w:hAnsi="Times New Roman" w:cs="Times New Roman"/>
              </w:rPr>
              <w:t>20</w:t>
            </w:r>
          </w:p>
        </w:tc>
        <w:tc>
          <w:tcPr>
            <w:tcW w:w="2029" w:type="dxa"/>
            <w:vAlign w:val="center"/>
          </w:tcPr>
          <w:p w14:paraId="363D11DB" w14:textId="4A51DA08" w:rsidR="00E44043" w:rsidRDefault="00E44043" w:rsidP="00E44043">
            <w:pPr>
              <w:jc w:val="center"/>
              <w:rPr>
                <w:rFonts w:ascii="Times New Roman" w:hAnsi="Times New Roman" w:cs="Times New Roman"/>
              </w:rPr>
            </w:pPr>
            <w:r>
              <w:rPr>
                <w:rFonts w:ascii="Times New Roman" w:hAnsi="Times New Roman" w:cs="Times New Roman"/>
              </w:rPr>
              <w:t>Điều 38, khoản 4</w:t>
            </w:r>
          </w:p>
        </w:tc>
        <w:tc>
          <w:tcPr>
            <w:tcW w:w="5909" w:type="dxa"/>
            <w:vAlign w:val="center"/>
          </w:tcPr>
          <w:p w14:paraId="0B3D856E" w14:textId="77777777" w:rsidR="00E44043" w:rsidRPr="009E3FB8" w:rsidRDefault="00E44043" w:rsidP="00E44043">
            <w:pPr>
              <w:jc w:val="both"/>
              <w:rPr>
                <w:rFonts w:ascii="Times New Roman" w:hAnsi="Times New Roman" w:cs="Times New Roman"/>
                <w:b/>
                <w:bCs/>
              </w:rPr>
            </w:pPr>
            <w:r w:rsidRPr="009E3FB8">
              <w:rPr>
                <w:rFonts w:ascii="Times New Roman" w:hAnsi="Times New Roman" w:cs="Times New Roman"/>
                <w:b/>
                <w:bCs/>
              </w:rPr>
              <w:t>Điều 38. Nguyên tắc giao dịch hàng hóa phái sinh OTC</w:t>
            </w:r>
          </w:p>
          <w:p w14:paraId="5FE2D15A" w14:textId="26708F94" w:rsidR="00E44043" w:rsidRPr="009E3FB8" w:rsidRDefault="00E44043" w:rsidP="00E44043">
            <w:pPr>
              <w:jc w:val="both"/>
              <w:rPr>
                <w:rFonts w:ascii="Times New Roman" w:hAnsi="Times New Roman" w:cs="Times New Roman"/>
              </w:rPr>
            </w:pPr>
            <w:r w:rsidRPr="009E3FB8">
              <w:rPr>
                <w:rFonts w:ascii="Times New Roman" w:hAnsi="Times New Roman" w:cs="Times New Roman"/>
                <w:highlight w:val="yellow"/>
              </w:rPr>
              <w:t>4. Luật này chỉ điều chỉnh đối với giao dịch hàng hóa phái sinh OTC được thực hiện thông qua Sở giao dịch hàng hóa, Trung tâm thanh toán bù trừ hoặc tổ chức trung gian khác theo quy định của pháp luật. Chính phủ quy định tiêu chí xác định các giao dịch phải thực hiện chế độ quản lý, báo cáo và giám sát nhằm bảo đảm an toàn, minh bạch và ổn định của thị trường giao dịch hàng hóa phái sinh.</w:t>
            </w:r>
          </w:p>
        </w:tc>
        <w:tc>
          <w:tcPr>
            <w:tcW w:w="5670" w:type="dxa"/>
            <w:vAlign w:val="center"/>
          </w:tcPr>
          <w:p w14:paraId="184DEA1B" w14:textId="2A9073D6" w:rsidR="00E44043" w:rsidRDefault="00E44043" w:rsidP="00E44043">
            <w:pPr>
              <w:jc w:val="both"/>
              <w:rPr>
                <w:rFonts w:ascii="Times New Roman" w:hAnsi="Times New Roman" w:cs="Times New Roman"/>
              </w:rPr>
            </w:pPr>
            <w:r w:rsidRPr="009E3FB8">
              <w:rPr>
                <w:rFonts w:ascii="Times New Roman" w:hAnsi="Times New Roman" w:cs="Times New Roman"/>
              </w:rPr>
              <w:t>Điều 5</w:t>
            </w:r>
            <w:r>
              <w:rPr>
                <w:rFonts w:ascii="Times New Roman" w:hAnsi="Times New Roman" w:cs="Times New Roman"/>
              </w:rPr>
              <w:t>7</w:t>
            </w:r>
            <w:r w:rsidRPr="009E3FB8">
              <w:rPr>
                <w:rFonts w:ascii="Times New Roman" w:hAnsi="Times New Roman" w:cs="Times New Roman"/>
              </w:rPr>
              <w:t>. Điều kiện giao dịch OTC</w:t>
            </w:r>
          </w:p>
          <w:p w14:paraId="78498EBB" w14:textId="7F54F614" w:rsidR="00E44043" w:rsidRPr="009E3FB8" w:rsidRDefault="00E44043" w:rsidP="00E44043">
            <w:pPr>
              <w:jc w:val="both"/>
              <w:rPr>
                <w:rFonts w:ascii="Times New Roman" w:hAnsi="Times New Roman" w:cs="Times New Roman"/>
                <w:sz w:val="22"/>
                <w:szCs w:val="22"/>
              </w:rPr>
            </w:pPr>
            <w:r w:rsidRPr="009E3FB8">
              <w:rPr>
                <w:rFonts w:ascii="Times New Roman" w:hAnsi="Times New Roman" w:cs="Times New Roman"/>
                <w:sz w:val="22"/>
                <w:szCs w:val="22"/>
              </w:rPr>
              <w:t>Điều 5</w:t>
            </w:r>
            <w:r>
              <w:rPr>
                <w:rFonts w:ascii="Times New Roman" w:hAnsi="Times New Roman" w:cs="Times New Roman"/>
                <w:sz w:val="22"/>
                <w:szCs w:val="22"/>
              </w:rPr>
              <w:t>8</w:t>
            </w:r>
            <w:r w:rsidRPr="009E3FB8">
              <w:rPr>
                <w:rFonts w:ascii="Times New Roman" w:hAnsi="Times New Roman" w:cs="Times New Roman"/>
                <w:sz w:val="22"/>
                <w:szCs w:val="22"/>
              </w:rPr>
              <w:t>. Giao dịch OTC thuộc diện báo cáo</w:t>
            </w:r>
          </w:p>
          <w:p w14:paraId="1B865EE3" w14:textId="0BDF7B7F" w:rsidR="00E44043" w:rsidRPr="00842BF0" w:rsidRDefault="00E44043" w:rsidP="00E44043">
            <w:pPr>
              <w:jc w:val="both"/>
              <w:rPr>
                <w:rFonts w:ascii="Times New Roman" w:hAnsi="Times New Roman" w:cs="Times New Roman"/>
              </w:rPr>
            </w:pPr>
            <w:r w:rsidRPr="009E3FB8">
              <w:rPr>
                <w:rFonts w:ascii="Times New Roman" w:hAnsi="Times New Roman" w:cs="Times New Roman"/>
                <w:sz w:val="22"/>
                <w:szCs w:val="22"/>
              </w:rPr>
              <w:t>Điều 5</w:t>
            </w:r>
            <w:r>
              <w:rPr>
                <w:rFonts w:ascii="Times New Roman" w:hAnsi="Times New Roman" w:cs="Times New Roman"/>
                <w:sz w:val="22"/>
                <w:szCs w:val="22"/>
              </w:rPr>
              <w:t>9</w:t>
            </w:r>
            <w:r w:rsidRPr="009E3FB8">
              <w:rPr>
                <w:rFonts w:ascii="Times New Roman" w:hAnsi="Times New Roman" w:cs="Times New Roman"/>
                <w:sz w:val="22"/>
                <w:szCs w:val="22"/>
              </w:rPr>
              <w:t>. Nội dung báo cáo giao dịch OTC</w:t>
            </w:r>
          </w:p>
        </w:tc>
      </w:tr>
      <w:tr w:rsidR="00E44043" w:rsidRPr="00842BF0" w14:paraId="548B79CA" w14:textId="77777777" w:rsidTr="00E44043">
        <w:tc>
          <w:tcPr>
            <w:tcW w:w="846" w:type="dxa"/>
            <w:vAlign w:val="center"/>
          </w:tcPr>
          <w:p w14:paraId="0E48EF4A" w14:textId="75419813" w:rsidR="00E44043" w:rsidRPr="00842BF0" w:rsidRDefault="00E44043" w:rsidP="00E44043">
            <w:pPr>
              <w:jc w:val="center"/>
              <w:rPr>
                <w:rFonts w:ascii="Times New Roman" w:hAnsi="Times New Roman" w:cs="Times New Roman"/>
              </w:rPr>
            </w:pPr>
            <w:r>
              <w:rPr>
                <w:rFonts w:ascii="Times New Roman" w:hAnsi="Times New Roman" w:cs="Times New Roman"/>
              </w:rPr>
              <w:t>2</w:t>
            </w:r>
            <w:r w:rsidR="00E26F80">
              <w:rPr>
                <w:rFonts w:ascii="Times New Roman" w:hAnsi="Times New Roman" w:cs="Times New Roman"/>
              </w:rPr>
              <w:t>1</w:t>
            </w:r>
          </w:p>
        </w:tc>
        <w:tc>
          <w:tcPr>
            <w:tcW w:w="2029" w:type="dxa"/>
            <w:vAlign w:val="center"/>
          </w:tcPr>
          <w:p w14:paraId="1F10A23B" w14:textId="667E2DDE" w:rsidR="00E44043" w:rsidRDefault="00E44043" w:rsidP="00E44043">
            <w:pPr>
              <w:jc w:val="center"/>
              <w:rPr>
                <w:rFonts w:ascii="Times New Roman" w:hAnsi="Times New Roman" w:cs="Times New Roman"/>
              </w:rPr>
            </w:pPr>
            <w:r>
              <w:rPr>
                <w:rFonts w:ascii="Times New Roman" w:hAnsi="Times New Roman" w:cs="Times New Roman"/>
              </w:rPr>
              <w:t>Điều 41, khoản 1, 4, 5</w:t>
            </w:r>
          </w:p>
        </w:tc>
        <w:tc>
          <w:tcPr>
            <w:tcW w:w="5909" w:type="dxa"/>
            <w:vAlign w:val="center"/>
          </w:tcPr>
          <w:p w14:paraId="2EAE1614" w14:textId="77777777" w:rsidR="00E44043" w:rsidRPr="009E3FB8" w:rsidRDefault="00E44043" w:rsidP="00E44043">
            <w:pPr>
              <w:jc w:val="both"/>
              <w:rPr>
                <w:rFonts w:ascii="Times New Roman" w:hAnsi="Times New Roman" w:cs="Times New Roman"/>
                <w:b/>
                <w:bCs/>
              </w:rPr>
            </w:pPr>
            <w:r w:rsidRPr="009E3FB8">
              <w:rPr>
                <w:rFonts w:ascii="Times New Roman" w:hAnsi="Times New Roman" w:cs="Times New Roman"/>
                <w:b/>
                <w:bCs/>
              </w:rPr>
              <w:t>Điều 41. Quản lý, báo cáo, lưu trữ dữ liệu và quản trị rủi ro đối với giao dịch hàng hóa phái sinh OTC</w:t>
            </w:r>
          </w:p>
          <w:p w14:paraId="6791BFE0" w14:textId="77777777" w:rsidR="00E44043" w:rsidRPr="009E3FB8" w:rsidRDefault="00E44043" w:rsidP="00E44043">
            <w:pPr>
              <w:jc w:val="both"/>
              <w:rPr>
                <w:rFonts w:ascii="Times New Roman" w:hAnsi="Times New Roman" w:cs="Times New Roman"/>
                <w:highlight w:val="yellow"/>
              </w:rPr>
            </w:pPr>
            <w:r w:rsidRPr="009E3FB8">
              <w:rPr>
                <w:rFonts w:ascii="Times New Roman" w:hAnsi="Times New Roman" w:cs="Times New Roman"/>
                <w:highlight w:val="yellow"/>
              </w:rPr>
              <w:t>1. Giao dịch hàng hóa phái sinh OTC thuộc đối tượng quản lý theo quy định của Chính phủ phải thực hiện chế độ báo cáo và chịu sự giám sát theo quy định của pháp luật.</w:t>
            </w:r>
          </w:p>
          <w:p w14:paraId="014BE07D" w14:textId="53D16E52" w:rsidR="00E44043" w:rsidRPr="009E3FB8" w:rsidRDefault="00E44043" w:rsidP="00E44043">
            <w:pPr>
              <w:jc w:val="both"/>
              <w:rPr>
                <w:rFonts w:ascii="Times New Roman" w:hAnsi="Times New Roman" w:cs="Times New Roman"/>
                <w:b/>
                <w:bCs/>
                <w:highlight w:val="yellow"/>
              </w:rPr>
            </w:pPr>
          </w:p>
          <w:p w14:paraId="56EFD64D" w14:textId="77777777" w:rsidR="00E44043" w:rsidRPr="009E3FB8" w:rsidRDefault="00E44043" w:rsidP="00E44043">
            <w:pPr>
              <w:jc w:val="both"/>
              <w:rPr>
                <w:rFonts w:ascii="Times New Roman" w:hAnsi="Times New Roman" w:cs="Times New Roman"/>
                <w:highlight w:val="yellow"/>
              </w:rPr>
            </w:pPr>
            <w:r w:rsidRPr="009E3FB8">
              <w:rPr>
                <w:rFonts w:ascii="Times New Roman" w:hAnsi="Times New Roman" w:cs="Times New Roman"/>
                <w:highlight w:val="yellow"/>
              </w:rPr>
              <w:t>4. Giao dịch hàng hóa phái sinh OTC thuộc đối tượng quản lý theo quy định của Chính phủ phải áp dụng các biện pháp quản trị rủi ro phù hợp với tính chất và quy mô giao dịch; trường hợp cần thiết phải thực hiện bù trừ thông qua Trung tâm thanh toán bù trừ theo quy định của Chính phủ.</w:t>
            </w:r>
          </w:p>
          <w:p w14:paraId="5C2C7BB0" w14:textId="49FD3F56" w:rsidR="00E44043" w:rsidRPr="009E3FB8" w:rsidRDefault="00E44043" w:rsidP="00E44043">
            <w:pPr>
              <w:jc w:val="both"/>
              <w:rPr>
                <w:rFonts w:ascii="Times New Roman" w:hAnsi="Times New Roman" w:cs="Times New Roman"/>
                <w:b/>
                <w:bCs/>
                <w:highlight w:val="yellow"/>
              </w:rPr>
            </w:pPr>
            <w:r w:rsidRPr="009E3FB8">
              <w:rPr>
                <w:rFonts w:ascii="Times New Roman" w:hAnsi="Times New Roman" w:cs="Times New Roman"/>
                <w:highlight w:val="yellow"/>
              </w:rPr>
              <w:t>5. Chính phủ quy định chi tiết tiêu chí xác định giao dịch thuộc đối tượng quản lý, báo cáo và giám sát; chế độ báo cáo, lưu trữ, chia sẻ dữ liệu; cơ chế ký quỹ, bù trừ, thanh toán và quản trị rủi ro đối với giao dịch hàng hóa phái sinh OTC.</w:t>
            </w:r>
          </w:p>
        </w:tc>
        <w:tc>
          <w:tcPr>
            <w:tcW w:w="5670" w:type="dxa"/>
            <w:vAlign w:val="center"/>
          </w:tcPr>
          <w:p w14:paraId="3D72D85B" w14:textId="172AF338" w:rsidR="00E44043" w:rsidRDefault="00E44043" w:rsidP="00E44043">
            <w:pPr>
              <w:jc w:val="both"/>
              <w:rPr>
                <w:rFonts w:ascii="Times New Roman" w:hAnsi="Times New Roman" w:cs="Times New Roman"/>
              </w:rPr>
            </w:pPr>
            <w:r w:rsidRPr="009E3FB8">
              <w:rPr>
                <w:rFonts w:ascii="Times New Roman" w:hAnsi="Times New Roman" w:cs="Times New Roman"/>
              </w:rPr>
              <w:t>Điều 5</w:t>
            </w:r>
            <w:r>
              <w:rPr>
                <w:rFonts w:ascii="Times New Roman" w:hAnsi="Times New Roman" w:cs="Times New Roman"/>
              </w:rPr>
              <w:t>8</w:t>
            </w:r>
            <w:r w:rsidRPr="009E3FB8">
              <w:rPr>
                <w:rFonts w:ascii="Times New Roman" w:hAnsi="Times New Roman" w:cs="Times New Roman"/>
              </w:rPr>
              <w:t>. Giao dịch OTC thuộc diện báo cáo</w:t>
            </w:r>
          </w:p>
          <w:p w14:paraId="7F5118BE" w14:textId="49872B9F" w:rsidR="00E44043" w:rsidRPr="009E3FB8" w:rsidRDefault="00E44043" w:rsidP="00E44043">
            <w:pPr>
              <w:jc w:val="both"/>
              <w:rPr>
                <w:rFonts w:ascii="Times New Roman" w:hAnsi="Times New Roman" w:cs="Times New Roman"/>
              </w:rPr>
            </w:pPr>
            <w:r w:rsidRPr="009E3FB8">
              <w:rPr>
                <w:rFonts w:ascii="Times New Roman" w:hAnsi="Times New Roman" w:cs="Times New Roman"/>
              </w:rPr>
              <w:t>Điều 5</w:t>
            </w:r>
            <w:r>
              <w:rPr>
                <w:rFonts w:ascii="Times New Roman" w:hAnsi="Times New Roman" w:cs="Times New Roman"/>
              </w:rPr>
              <w:t>9</w:t>
            </w:r>
            <w:r w:rsidRPr="009E3FB8">
              <w:rPr>
                <w:rFonts w:ascii="Times New Roman" w:hAnsi="Times New Roman" w:cs="Times New Roman"/>
              </w:rPr>
              <w:t>. Nội dung báo cáo giao dịch OTC</w:t>
            </w:r>
          </w:p>
          <w:p w14:paraId="3191E901" w14:textId="4FFE6621" w:rsidR="00E44043" w:rsidRPr="009E3FB8" w:rsidRDefault="00E44043" w:rsidP="00E44043">
            <w:pPr>
              <w:jc w:val="both"/>
              <w:rPr>
                <w:rFonts w:ascii="Times New Roman" w:hAnsi="Times New Roman" w:cs="Times New Roman"/>
                <w:b/>
                <w:bCs/>
              </w:rPr>
            </w:pPr>
            <w:r w:rsidRPr="009E3FB8">
              <w:rPr>
                <w:rFonts w:ascii="Times New Roman" w:hAnsi="Times New Roman" w:cs="Times New Roman"/>
              </w:rPr>
              <w:t xml:space="preserve">Điều </w:t>
            </w:r>
            <w:r>
              <w:rPr>
                <w:rFonts w:ascii="Times New Roman" w:hAnsi="Times New Roman" w:cs="Times New Roman"/>
              </w:rPr>
              <w:t>60</w:t>
            </w:r>
            <w:r w:rsidRPr="009E3FB8">
              <w:rPr>
                <w:rFonts w:ascii="Times New Roman" w:hAnsi="Times New Roman" w:cs="Times New Roman"/>
              </w:rPr>
              <w:t>. Kho dữ liệu giao dịch OTC</w:t>
            </w:r>
          </w:p>
        </w:tc>
      </w:tr>
      <w:tr w:rsidR="00E44043" w:rsidRPr="00842BF0" w14:paraId="067BC2F9" w14:textId="77777777" w:rsidTr="00E44043">
        <w:tc>
          <w:tcPr>
            <w:tcW w:w="846" w:type="dxa"/>
            <w:vAlign w:val="center"/>
          </w:tcPr>
          <w:p w14:paraId="05CC3019" w14:textId="2EA1977D" w:rsidR="00E44043" w:rsidRPr="00842BF0" w:rsidRDefault="00E44043" w:rsidP="00E44043">
            <w:pPr>
              <w:jc w:val="center"/>
              <w:rPr>
                <w:rFonts w:ascii="Times New Roman" w:hAnsi="Times New Roman" w:cs="Times New Roman"/>
              </w:rPr>
            </w:pPr>
            <w:r>
              <w:rPr>
                <w:rFonts w:ascii="Times New Roman" w:hAnsi="Times New Roman" w:cs="Times New Roman"/>
              </w:rPr>
              <w:t>2</w:t>
            </w:r>
            <w:r w:rsidR="00E26F80">
              <w:rPr>
                <w:rFonts w:ascii="Times New Roman" w:hAnsi="Times New Roman" w:cs="Times New Roman"/>
              </w:rPr>
              <w:t>2</w:t>
            </w:r>
          </w:p>
        </w:tc>
        <w:tc>
          <w:tcPr>
            <w:tcW w:w="2029" w:type="dxa"/>
            <w:vAlign w:val="center"/>
          </w:tcPr>
          <w:p w14:paraId="055DF046" w14:textId="5EEC5FAD" w:rsidR="00E44043" w:rsidRDefault="00E44043" w:rsidP="00E44043">
            <w:pPr>
              <w:jc w:val="center"/>
              <w:rPr>
                <w:rFonts w:ascii="Times New Roman" w:hAnsi="Times New Roman" w:cs="Times New Roman"/>
              </w:rPr>
            </w:pPr>
            <w:r>
              <w:rPr>
                <w:rFonts w:ascii="Times New Roman" w:hAnsi="Times New Roman" w:cs="Times New Roman"/>
              </w:rPr>
              <w:t>Điều 43 khoản 4</w:t>
            </w:r>
          </w:p>
        </w:tc>
        <w:tc>
          <w:tcPr>
            <w:tcW w:w="5909" w:type="dxa"/>
            <w:vAlign w:val="center"/>
          </w:tcPr>
          <w:p w14:paraId="10B7A6FB" w14:textId="77777777" w:rsidR="00E44043" w:rsidRPr="009E3FB8" w:rsidRDefault="00E44043" w:rsidP="00E44043">
            <w:pPr>
              <w:jc w:val="both"/>
              <w:rPr>
                <w:rFonts w:ascii="Times New Roman" w:hAnsi="Times New Roman" w:cs="Times New Roman"/>
                <w:b/>
                <w:bCs/>
              </w:rPr>
            </w:pPr>
            <w:r w:rsidRPr="009E3FB8">
              <w:rPr>
                <w:rFonts w:ascii="Times New Roman" w:hAnsi="Times New Roman" w:cs="Times New Roman"/>
                <w:b/>
                <w:bCs/>
              </w:rPr>
              <w:t>Điều 43. Bảo đảm tính liên tục của hệ thống giao dịch</w:t>
            </w:r>
          </w:p>
          <w:p w14:paraId="7FD761F3" w14:textId="7AB2C711" w:rsidR="00E44043" w:rsidRPr="007048C7" w:rsidRDefault="00E44043" w:rsidP="00E44043">
            <w:pPr>
              <w:jc w:val="both"/>
              <w:rPr>
                <w:rFonts w:ascii="Times New Roman" w:hAnsi="Times New Roman" w:cs="Times New Roman"/>
                <w:b/>
                <w:bCs/>
              </w:rPr>
            </w:pPr>
            <w:r w:rsidRPr="009E3FB8">
              <w:rPr>
                <w:rFonts w:ascii="Times New Roman" w:hAnsi="Times New Roman" w:cs="Times New Roman"/>
                <w:highlight w:val="yellow"/>
              </w:rPr>
              <w:lastRenderedPageBreak/>
              <w:t>4. Chính phủ quy định chi tiết tiêu chuẩn kỹ thuật, yêu cầu về hệ thống dự phòng, sao lưu dữ liệu, kiểm thử định kỳ và bảo đảm hoạt động liên tục của hệ thống.</w:t>
            </w:r>
          </w:p>
        </w:tc>
        <w:tc>
          <w:tcPr>
            <w:tcW w:w="5670" w:type="dxa"/>
            <w:vAlign w:val="center"/>
          </w:tcPr>
          <w:p w14:paraId="04D5B425" w14:textId="7123F10D" w:rsidR="00E44043" w:rsidRPr="00842BF0" w:rsidRDefault="00E44043" w:rsidP="00E44043">
            <w:pPr>
              <w:shd w:val="clear" w:color="auto" w:fill="FFFFFF"/>
              <w:spacing w:before="120" w:line="264" w:lineRule="auto"/>
              <w:jc w:val="both"/>
              <w:rPr>
                <w:rFonts w:ascii="Times New Roman" w:hAnsi="Times New Roman" w:cs="Times New Roman"/>
              </w:rPr>
            </w:pPr>
            <w:r w:rsidRPr="006127CE">
              <w:rPr>
                <w:rFonts w:ascii="Times New Roman" w:hAnsi="Times New Roman" w:cs="Times New Roman"/>
              </w:rPr>
              <w:lastRenderedPageBreak/>
              <w:t>Điều 6</w:t>
            </w:r>
            <w:r>
              <w:rPr>
                <w:rFonts w:ascii="Times New Roman" w:hAnsi="Times New Roman" w:cs="Times New Roman"/>
              </w:rPr>
              <w:t>4</w:t>
            </w:r>
            <w:r w:rsidRPr="006127CE">
              <w:rPr>
                <w:rFonts w:ascii="Times New Roman" w:hAnsi="Times New Roman" w:cs="Times New Roman"/>
              </w:rPr>
              <w:t>. Bảo đảm tính liên tục của hệ thống giao dịch</w:t>
            </w:r>
          </w:p>
        </w:tc>
      </w:tr>
      <w:tr w:rsidR="00E44043" w:rsidRPr="00842BF0" w14:paraId="455B4284" w14:textId="77777777" w:rsidTr="00E44043">
        <w:tc>
          <w:tcPr>
            <w:tcW w:w="846" w:type="dxa"/>
            <w:vAlign w:val="center"/>
          </w:tcPr>
          <w:p w14:paraId="2E621ADC" w14:textId="37899E9D" w:rsidR="00E44043" w:rsidRPr="00842BF0" w:rsidRDefault="00E44043" w:rsidP="00E44043">
            <w:pPr>
              <w:jc w:val="center"/>
              <w:rPr>
                <w:rFonts w:ascii="Times New Roman" w:hAnsi="Times New Roman" w:cs="Times New Roman"/>
              </w:rPr>
            </w:pPr>
            <w:r>
              <w:rPr>
                <w:rFonts w:ascii="Times New Roman" w:hAnsi="Times New Roman" w:cs="Times New Roman"/>
              </w:rPr>
              <w:t>2</w:t>
            </w:r>
            <w:r w:rsidR="00E26F80">
              <w:rPr>
                <w:rFonts w:ascii="Times New Roman" w:hAnsi="Times New Roman" w:cs="Times New Roman"/>
              </w:rPr>
              <w:t>3</w:t>
            </w:r>
          </w:p>
        </w:tc>
        <w:tc>
          <w:tcPr>
            <w:tcW w:w="2029" w:type="dxa"/>
            <w:vAlign w:val="center"/>
          </w:tcPr>
          <w:p w14:paraId="04AD4244" w14:textId="490F3423" w:rsidR="00E44043" w:rsidRDefault="00E44043" w:rsidP="00E44043">
            <w:pPr>
              <w:jc w:val="center"/>
              <w:rPr>
                <w:rFonts w:ascii="Times New Roman" w:hAnsi="Times New Roman" w:cs="Times New Roman"/>
              </w:rPr>
            </w:pPr>
            <w:r>
              <w:rPr>
                <w:rFonts w:ascii="Times New Roman" w:hAnsi="Times New Roman" w:cs="Times New Roman"/>
              </w:rPr>
              <w:t>Điều 45 khoản 3</w:t>
            </w:r>
          </w:p>
        </w:tc>
        <w:tc>
          <w:tcPr>
            <w:tcW w:w="5909" w:type="dxa"/>
            <w:vAlign w:val="center"/>
          </w:tcPr>
          <w:p w14:paraId="06C9BB0F" w14:textId="77777777" w:rsidR="00E44043" w:rsidRPr="00FD10C2" w:rsidRDefault="00E44043" w:rsidP="00E44043">
            <w:pPr>
              <w:jc w:val="both"/>
              <w:rPr>
                <w:rFonts w:ascii="Times New Roman" w:hAnsi="Times New Roman" w:cs="Times New Roman"/>
                <w:b/>
                <w:bCs/>
              </w:rPr>
            </w:pPr>
            <w:r w:rsidRPr="00FD10C2">
              <w:rPr>
                <w:rFonts w:ascii="Times New Roman" w:hAnsi="Times New Roman" w:cs="Times New Roman"/>
                <w:b/>
                <w:bCs/>
              </w:rPr>
              <w:t>Điều 45. Quản lý rủi ro thanh toán và rủi ro đối tác</w:t>
            </w:r>
          </w:p>
          <w:p w14:paraId="05D3E41A" w14:textId="170F8163" w:rsidR="00E44043" w:rsidRPr="00FD10C2" w:rsidRDefault="00E44043" w:rsidP="00E44043">
            <w:pPr>
              <w:jc w:val="both"/>
              <w:rPr>
                <w:rFonts w:ascii="Times New Roman" w:hAnsi="Times New Roman" w:cs="Times New Roman"/>
              </w:rPr>
            </w:pPr>
            <w:r w:rsidRPr="00FD10C2">
              <w:rPr>
                <w:rFonts w:ascii="Times New Roman" w:hAnsi="Times New Roman" w:cs="Times New Roman"/>
                <w:highlight w:val="yellow"/>
              </w:rPr>
              <w:t>3. Chính phủ quy định chi tiết mô hình quản lý rủi ro thanh toán, rủi ro đối tác, cơ chế vận hành Trung tâm thanh toán bù trừ và xử lý tình huống đổ vỡ hệ thống.</w:t>
            </w:r>
          </w:p>
        </w:tc>
        <w:tc>
          <w:tcPr>
            <w:tcW w:w="5670" w:type="dxa"/>
            <w:vAlign w:val="center"/>
          </w:tcPr>
          <w:p w14:paraId="2CE2722B" w14:textId="24A86A30" w:rsidR="00E44043" w:rsidRPr="00FD10C2" w:rsidRDefault="00E44043" w:rsidP="00E44043">
            <w:pPr>
              <w:shd w:val="clear" w:color="auto" w:fill="FFFFFF"/>
              <w:spacing w:before="120" w:line="264" w:lineRule="auto"/>
              <w:jc w:val="both"/>
              <w:rPr>
                <w:rFonts w:ascii="Times New Roman" w:hAnsi="Times New Roman" w:cs="Times New Roman"/>
              </w:rPr>
            </w:pPr>
            <w:r w:rsidRPr="006319C5">
              <w:rPr>
                <w:rFonts w:ascii="Times New Roman" w:hAnsi="Times New Roman" w:cs="Times New Roman"/>
              </w:rPr>
              <w:t>Điều 27. Xử lý tình huống đổ vỡ hệ thống thanh toán bù trừ</w:t>
            </w:r>
          </w:p>
        </w:tc>
      </w:tr>
      <w:tr w:rsidR="00E44043" w:rsidRPr="00842BF0" w14:paraId="62D24988" w14:textId="77777777" w:rsidTr="00E44043">
        <w:tc>
          <w:tcPr>
            <w:tcW w:w="846" w:type="dxa"/>
            <w:vAlign w:val="center"/>
          </w:tcPr>
          <w:p w14:paraId="7C6314D3" w14:textId="72B4A3ED" w:rsidR="00E44043" w:rsidRPr="00842BF0" w:rsidRDefault="00E44043" w:rsidP="00E44043">
            <w:pPr>
              <w:jc w:val="center"/>
              <w:rPr>
                <w:rFonts w:ascii="Times New Roman" w:hAnsi="Times New Roman" w:cs="Times New Roman"/>
              </w:rPr>
            </w:pPr>
            <w:r>
              <w:rPr>
                <w:rFonts w:ascii="Times New Roman" w:hAnsi="Times New Roman" w:cs="Times New Roman"/>
              </w:rPr>
              <w:t>2</w:t>
            </w:r>
            <w:r w:rsidR="00E26F80">
              <w:rPr>
                <w:rFonts w:ascii="Times New Roman" w:hAnsi="Times New Roman" w:cs="Times New Roman"/>
              </w:rPr>
              <w:t>4</w:t>
            </w:r>
          </w:p>
        </w:tc>
        <w:tc>
          <w:tcPr>
            <w:tcW w:w="2029" w:type="dxa"/>
            <w:vAlign w:val="center"/>
          </w:tcPr>
          <w:p w14:paraId="0022E0C3" w14:textId="787D74E1" w:rsidR="00E44043" w:rsidRDefault="00E44043" w:rsidP="00E44043">
            <w:pPr>
              <w:jc w:val="center"/>
              <w:rPr>
                <w:rFonts w:ascii="Times New Roman" w:hAnsi="Times New Roman" w:cs="Times New Roman"/>
              </w:rPr>
            </w:pPr>
            <w:r>
              <w:rPr>
                <w:rFonts w:ascii="Times New Roman" w:hAnsi="Times New Roman" w:cs="Times New Roman"/>
              </w:rPr>
              <w:t>Điều 46 khoản 4</w:t>
            </w:r>
          </w:p>
        </w:tc>
        <w:tc>
          <w:tcPr>
            <w:tcW w:w="5909" w:type="dxa"/>
            <w:vAlign w:val="center"/>
          </w:tcPr>
          <w:p w14:paraId="72FF842D" w14:textId="77777777" w:rsidR="00E44043" w:rsidRPr="005D22E7" w:rsidRDefault="00E44043" w:rsidP="00E44043">
            <w:pPr>
              <w:jc w:val="both"/>
              <w:rPr>
                <w:rFonts w:ascii="Times New Roman" w:hAnsi="Times New Roman" w:cs="Times New Roman"/>
                <w:b/>
                <w:bCs/>
              </w:rPr>
            </w:pPr>
            <w:r w:rsidRPr="005D22E7">
              <w:rPr>
                <w:rFonts w:ascii="Times New Roman" w:hAnsi="Times New Roman" w:cs="Times New Roman"/>
                <w:b/>
                <w:bCs/>
              </w:rPr>
              <w:t>Điều 46. Biện pháp can thiệp khẩn cấp</w:t>
            </w:r>
          </w:p>
          <w:p w14:paraId="551540ED" w14:textId="64DFCC7A" w:rsidR="00E44043" w:rsidRPr="00FD10C2" w:rsidRDefault="00E44043" w:rsidP="00E44043">
            <w:pPr>
              <w:jc w:val="both"/>
              <w:rPr>
                <w:rFonts w:ascii="Times New Roman" w:hAnsi="Times New Roman" w:cs="Times New Roman"/>
                <w:b/>
                <w:bCs/>
              </w:rPr>
            </w:pPr>
            <w:r w:rsidRPr="005D22E7">
              <w:rPr>
                <w:rFonts w:ascii="Times New Roman" w:hAnsi="Times New Roman" w:cs="Times New Roman"/>
              </w:rPr>
              <w:t>4. Chính phủ quy định chi tiết thẩm quyền, trình tự, thủ tục áp dụng các biện pháp can thiệp khẩn cấp và cơ chế phối hợp giữa các cơ quan nhà nước có liên quan.</w:t>
            </w:r>
          </w:p>
        </w:tc>
        <w:tc>
          <w:tcPr>
            <w:tcW w:w="5670" w:type="dxa"/>
            <w:vAlign w:val="center"/>
          </w:tcPr>
          <w:p w14:paraId="48B0FFF2" w14:textId="610C0107" w:rsidR="00E44043" w:rsidRPr="00FD10C2" w:rsidRDefault="00E44043" w:rsidP="00E44043">
            <w:pPr>
              <w:shd w:val="clear" w:color="auto" w:fill="FFFFFF"/>
              <w:spacing w:before="120" w:line="264" w:lineRule="auto"/>
              <w:jc w:val="both"/>
              <w:rPr>
                <w:rFonts w:ascii="Times New Roman" w:hAnsi="Times New Roman" w:cs="Times New Roman"/>
              </w:rPr>
            </w:pPr>
            <w:r w:rsidRPr="00FD10C2">
              <w:rPr>
                <w:rFonts w:ascii="Times New Roman" w:hAnsi="Times New Roman" w:cs="Times New Roman"/>
              </w:rPr>
              <w:t>Điều 6</w:t>
            </w:r>
            <w:r>
              <w:rPr>
                <w:rFonts w:ascii="Times New Roman" w:hAnsi="Times New Roman" w:cs="Times New Roman"/>
              </w:rPr>
              <w:t>7</w:t>
            </w:r>
            <w:r w:rsidRPr="00FD10C2">
              <w:rPr>
                <w:rFonts w:ascii="Times New Roman" w:hAnsi="Times New Roman" w:cs="Times New Roman"/>
              </w:rPr>
              <w:t>. Ngắt mạch thị trường</w:t>
            </w:r>
          </w:p>
          <w:p w14:paraId="4957C8C5" w14:textId="503058D9" w:rsidR="00E44043" w:rsidRPr="00FD10C2" w:rsidRDefault="00E44043" w:rsidP="00E44043">
            <w:pPr>
              <w:shd w:val="clear" w:color="auto" w:fill="FFFFFF"/>
              <w:spacing w:before="120" w:line="264" w:lineRule="auto"/>
              <w:jc w:val="both"/>
              <w:rPr>
                <w:rFonts w:ascii="Times New Roman" w:hAnsi="Times New Roman" w:cs="Times New Roman"/>
              </w:rPr>
            </w:pPr>
            <w:r w:rsidRPr="00FD10C2">
              <w:rPr>
                <w:rFonts w:ascii="Times New Roman" w:hAnsi="Times New Roman" w:cs="Times New Roman"/>
              </w:rPr>
              <w:t>Điều 6</w:t>
            </w:r>
            <w:r>
              <w:rPr>
                <w:rFonts w:ascii="Times New Roman" w:hAnsi="Times New Roman" w:cs="Times New Roman"/>
              </w:rPr>
              <w:t>8</w:t>
            </w:r>
            <w:r w:rsidRPr="00FD10C2">
              <w:rPr>
                <w:rFonts w:ascii="Times New Roman" w:hAnsi="Times New Roman" w:cs="Times New Roman"/>
              </w:rPr>
              <w:t>. Kế hoạch ứng phó khẩn cấp</w:t>
            </w:r>
          </w:p>
          <w:p w14:paraId="47BE0FF2" w14:textId="04D93DCA" w:rsidR="00E44043" w:rsidRPr="00FD10C2" w:rsidRDefault="00E44043" w:rsidP="00E44043">
            <w:pPr>
              <w:shd w:val="clear" w:color="auto" w:fill="FFFFFF"/>
              <w:spacing w:before="120" w:line="264" w:lineRule="auto"/>
              <w:jc w:val="both"/>
              <w:rPr>
                <w:rFonts w:ascii="Times New Roman" w:hAnsi="Times New Roman" w:cs="Times New Roman"/>
              </w:rPr>
            </w:pPr>
            <w:r w:rsidRPr="00FD10C2">
              <w:rPr>
                <w:rFonts w:ascii="Times New Roman" w:hAnsi="Times New Roman" w:cs="Times New Roman"/>
              </w:rPr>
              <w:t>Điều 6</w:t>
            </w:r>
            <w:r>
              <w:rPr>
                <w:rFonts w:ascii="Times New Roman" w:hAnsi="Times New Roman" w:cs="Times New Roman"/>
              </w:rPr>
              <w:t>9</w:t>
            </w:r>
            <w:r w:rsidRPr="00FD10C2">
              <w:rPr>
                <w:rFonts w:ascii="Times New Roman" w:hAnsi="Times New Roman" w:cs="Times New Roman"/>
              </w:rPr>
              <w:t>. Can thiệp khẩn cấp</w:t>
            </w:r>
          </w:p>
          <w:p w14:paraId="6176A3B5" w14:textId="77777777" w:rsidR="00E44043" w:rsidRDefault="00E44043" w:rsidP="00E44043">
            <w:pPr>
              <w:shd w:val="clear" w:color="auto" w:fill="FFFFFF"/>
              <w:spacing w:before="120" w:line="264" w:lineRule="auto"/>
              <w:jc w:val="both"/>
              <w:rPr>
                <w:b/>
                <w:bCs/>
                <w:sz w:val="27"/>
                <w:szCs w:val="27"/>
              </w:rPr>
            </w:pPr>
          </w:p>
          <w:p w14:paraId="2B68A4C2" w14:textId="77777777" w:rsidR="00E44043" w:rsidRPr="00FD10C2" w:rsidRDefault="00E44043" w:rsidP="00E44043">
            <w:pPr>
              <w:shd w:val="clear" w:color="auto" w:fill="FFFFFF"/>
              <w:spacing w:before="120" w:line="264" w:lineRule="auto"/>
              <w:jc w:val="both"/>
              <w:rPr>
                <w:rFonts w:ascii="Times New Roman" w:hAnsi="Times New Roman" w:cs="Times New Roman"/>
              </w:rPr>
            </w:pPr>
          </w:p>
        </w:tc>
      </w:tr>
      <w:tr w:rsidR="00E44043" w:rsidRPr="00842BF0" w14:paraId="666A71A2" w14:textId="77777777" w:rsidTr="00E44043">
        <w:tc>
          <w:tcPr>
            <w:tcW w:w="846" w:type="dxa"/>
            <w:vAlign w:val="center"/>
          </w:tcPr>
          <w:p w14:paraId="5C5E780F" w14:textId="36986072" w:rsidR="00E44043" w:rsidRPr="00842BF0" w:rsidRDefault="00E44043" w:rsidP="00E44043">
            <w:pPr>
              <w:jc w:val="center"/>
              <w:rPr>
                <w:rFonts w:ascii="Times New Roman" w:hAnsi="Times New Roman" w:cs="Times New Roman"/>
              </w:rPr>
            </w:pPr>
            <w:r>
              <w:rPr>
                <w:rFonts w:ascii="Times New Roman" w:hAnsi="Times New Roman" w:cs="Times New Roman"/>
              </w:rPr>
              <w:t>2</w:t>
            </w:r>
            <w:r w:rsidR="00E26F80">
              <w:rPr>
                <w:rFonts w:ascii="Times New Roman" w:hAnsi="Times New Roman" w:cs="Times New Roman"/>
              </w:rPr>
              <w:t>5</w:t>
            </w:r>
          </w:p>
        </w:tc>
        <w:tc>
          <w:tcPr>
            <w:tcW w:w="2029" w:type="dxa"/>
            <w:vAlign w:val="center"/>
          </w:tcPr>
          <w:p w14:paraId="2F30C54C" w14:textId="6EEE24B2" w:rsidR="00E44043" w:rsidRDefault="00E44043" w:rsidP="00E44043">
            <w:pPr>
              <w:jc w:val="center"/>
              <w:rPr>
                <w:rFonts w:ascii="Times New Roman" w:hAnsi="Times New Roman" w:cs="Times New Roman"/>
              </w:rPr>
            </w:pPr>
            <w:r>
              <w:rPr>
                <w:rFonts w:ascii="Times New Roman" w:hAnsi="Times New Roman" w:cs="Times New Roman"/>
              </w:rPr>
              <w:t>Điều 47, khoản 3</w:t>
            </w:r>
          </w:p>
        </w:tc>
        <w:tc>
          <w:tcPr>
            <w:tcW w:w="5909" w:type="dxa"/>
            <w:vAlign w:val="center"/>
          </w:tcPr>
          <w:p w14:paraId="45560CDE" w14:textId="77777777" w:rsidR="00E44043" w:rsidRPr="00FD10C2" w:rsidRDefault="00E44043" w:rsidP="00E44043">
            <w:pPr>
              <w:jc w:val="both"/>
              <w:rPr>
                <w:rFonts w:ascii="Times New Roman" w:hAnsi="Times New Roman" w:cs="Times New Roman"/>
                <w:b/>
                <w:bCs/>
              </w:rPr>
            </w:pPr>
            <w:r w:rsidRPr="00FD10C2">
              <w:rPr>
                <w:rFonts w:ascii="Times New Roman" w:hAnsi="Times New Roman" w:cs="Times New Roman"/>
                <w:b/>
                <w:bCs/>
              </w:rPr>
              <w:t>Điều 47. Nguyên tắc và điều kiện liên thông với Sở giao dịch hàng hóa quốc tế</w:t>
            </w:r>
          </w:p>
          <w:p w14:paraId="7D0DB305" w14:textId="0FC80E6F" w:rsidR="00E44043" w:rsidRPr="00FD10C2" w:rsidRDefault="00E44043" w:rsidP="00E44043">
            <w:pPr>
              <w:jc w:val="both"/>
              <w:rPr>
                <w:rFonts w:ascii="Times New Roman" w:hAnsi="Times New Roman" w:cs="Times New Roman"/>
                <w:b/>
                <w:bCs/>
              </w:rPr>
            </w:pPr>
            <w:r w:rsidRPr="00FD10C2">
              <w:rPr>
                <w:rFonts w:ascii="Times New Roman" w:hAnsi="Times New Roman" w:cs="Times New Roman"/>
                <w:highlight w:val="yellow"/>
              </w:rPr>
              <w:t>3. Chính phủ quy định chi tiết điều kiện, tiêu chí, phạm vi và nguyên tắc liên thông giao dịch với Sở giao dịch hàng hóa nước ngoài.</w:t>
            </w:r>
          </w:p>
        </w:tc>
        <w:tc>
          <w:tcPr>
            <w:tcW w:w="5670" w:type="dxa"/>
            <w:vAlign w:val="center"/>
          </w:tcPr>
          <w:p w14:paraId="1F4F519C" w14:textId="2BA5862D" w:rsidR="00E44043" w:rsidRPr="00FD10C2" w:rsidRDefault="00E44043" w:rsidP="00E44043">
            <w:pPr>
              <w:shd w:val="clear" w:color="auto" w:fill="FFFFFF"/>
              <w:spacing w:before="120" w:line="264" w:lineRule="auto"/>
              <w:jc w:val="both"/>
              <w:rPr>
                <w:rFonts w:ascii="Times New Roman" w:hAnsi="Times New Roman" w:cs="Times New Roman"/>
              </w:rPr>
            </w:pPr>
            <w:r w:rsidRPr="00FD10C2">
              <w:rPr>
                <w:rFonts w:ascii="Times New Roman" w:hAnsi="Times New Roman" w:cs="Times New Roman"/>
              </w:rPr>
              <w:t xml:space="preserve">Điều </w:t>
            </w:r>
            <w:r>
              <w:rPr>
                <w:rFonts w:ascii="Times New Roman" w:hAnsi="Times New Roman" w:cs="Times New Roman"/>
              </w:rPr>
              <w:t>70</w:t>
            </w:r>
            <w:r w:rsidRPr="00FD10C2">
              <w:rPr>
                <w:rFonts w:ascii="Times New Roman" w:hAnsi="Times New Roman" w:cs="Times New Roman"/>
              </w:rPr>
              <w:t>. Điều kiện liên thông với Sở giao dịch nước ngoài</w:t>
            </w:r>
          </w:p>
          <w:p w14:paraId="1199D2C9" w14:textId="77777777" w:rsidR="00E44043" w:rsidRPr="00FD10C2" w:rsidRDefault="00E44043" w:rsidP="00E44043">
            <w:pPr>
              <w:shd w:val="clear" w:color="auto" w:fill="FFFFFF"/>
              <w:spacing w:before="120" w:line="264" w:lineRule="auto"/>
              <w:jc w:val="both"/>
              <w:rPr>
                <w:rFonts w:ascii="Times New Roman" w:hAnsi="Times New Roman" w:cs="Times New Roman"/>
              </w:rPr>
            </w:pPr>
          </w:p>
        </w:tc>
      </w:tr>
      <w:tr w:rsidR="00E44043" w:rsidRPr="00842BF0" w14:paraId="4FCE1A90" w14:textId="77777777" w:rsidTr="00E44043">
        <w:tc>
          <w:tcPr>
            <w:tcW w:w="846" w:type="dxa"/>
            <w:vAlign w:val="center"/>
          </w:tcPr>
          <w:p w14:paraId="5913AA67" w14:textId="6432D3EE" w:rsidR="00E44043" w:rsidRPr="00842BF0" w:rsidRDefault="00E44043" w:rsidP="00E44043">
            <w:pPr>
              <w:jc w:val="center"/>
              <w:rPr>
                <w:rFonts w:ascii="Times New Roman" w:hAnsi="Times New Roman" w:cs="Times New Roman"/>
              </w:rPr>
            </w:pPr>
            <w:r>
              <w:rPr>
                <w:rFonts w:ascii="Times New Roman" w:hAnsi="Times New Roman" w:cs="Times New Roman"/>
              </w:rPr>
              <w:t>2</w:t>
            </w:r>
            <w:r w:rsidR="00E26F80">
              <w:rPr>
                <w:rFonts w:ascii="Times New Roman" w:hAnsi="Times New Roman" w:cs="Times New Roman"/>
              </w:rPr>
              <w:t>6</w:t>
            </w:r>
          </w:p>
        </w:tc>
        <w:tc>
          <w:tcPr>
            <w:tcW w:w="2029" w:type="dxa"/>
            <w:vAlign w:val="center"/>
          </w:tcPr>
          <w:p w14:paraId="627D1333" w14:textId="72ABE695" w:rsidR="00E44043" w:rsidRDefault="00E44043" w:rsidP="00E44043">
            <w:pPr>
              <w:jc w:val="center"/>
              <w:rPr>
                <w:rFonts w:ascii="Times New Roman" w:hAnsi="Times New Roman" w:cs="Times New Roman"/>
              </w:rPr>
            </w:pPr>
            <w:r>
              <w:rPr>
                <w:rFonts w:ascii="Times New Roman" w:hAnsi="Times New Roman" w:cs="Times New Roman"/>
              </w:rPr>
              <w:t>Điều 48, khoản 4</w:t>
            </w:r>
          </w:p>
        </w:tc>
        <w:tc>
          <w:tcPr>
            <w:tcW w:w="5909" w:type="dxa"/>
            <w:vAlign w:val="center"/>
          </w:tcPr>
          <w:p w14:paraId="4B2744CE" w14:textId="77777777" w:rsidR="00E44043" w:rsidRPr="00FD10C2" w:rsidRDefault="00E44043" w:rsidP="00E44043">
            <w:pPr>
              <w:jc w:val="both"/>
              <w:rPr>
                <w:rFonts w:ascii="Times New Roman" w:hAnsi="Times New Roman" w:cs="Times New Roman"/>
                <w:b/>
                <w:bCs/>
              </w:rPr>
            </w:pPr>
            <w:r w:rsidRPr="00FD10C2">
              <w:rPr>
                <w:rFonts w:ascii="Times New Roman" w:hAnsi="Times New Roman" w:cs="Times New Roman"/>
                <w:b/>
                <w:bCs/>
              </w:rPr>
              <w:t>Điều 48. Quy trình liên thông và đối tác liên thông</w:t>
            </w:r>
          </w:p>
          <w:p w14:paraId="735666F0" w14:textId="665F482A" w:rsidR="00E44043" w:rsidRPr="00FD10C2" w:rsidRDefault="00E44043" w:rsidP="00E44043">
            <w:pPr>
              <w:jc w:val="both"/>
              <w:rPr>
                <w:rFonts w:ascii="Times New Roman" w:hAnsi="Times New Roman" w:cs="Times New Roman"/>
              </w:rPr>
            </w:pPr>
            <w:r w:rsidRPr="00FD10C2">
              <w:rPr>
                <w:rFonts w:ascii="Times New Roman" w:hAnsi="Times New Roman" w:cs="Times New Roman"/>
                <w:highlight w:val="yellow"/>
              </w:rPr>
              <w:t>4. Chính phủ quy định chi tiết quy trình, hồ sơ, thẩm quyền chấp thuận và quản lý hoạt động liên thông thị trường.</w:t>
            </w:r>
          </w:p>
        </w:tc>
        <w:tc>
          <w:tcPr>
            <w:tcW w:w="5670" w:type="dxa"/>
            <w:vAlign w:val="center"/>
          </w:tcPr>
          <w:p w14:paraId="1AF9CF57" w14:textId="0F215E5E" w:rsidR="00E44043" w:rsidRDefault="00E44043" w:rsidP="00E44043">
            <w:pPr>
              <w:shd w:val="clear" w:color="auto" w:fill="FFFFFF"/>
              <w:spacing w:before="120" w:line="264" w:lineRule="auto"/>
              <w:jc w:val="both"/>
              <w:rPr>
                <w:rFonts w:ascii="Times New Roman" w:hAnsi="Times New Roman" w:cs="Times New Roman"/>
              </w:rPr>
            </w:pPr>
            <w:r w:rsidRPr="00FD10C2">
              <w:rPr>
                <w:rFonts w:ascii="Times New Roman" w:hAnsi="Times New Roman" w:cs="Times New Roman"/>
              </w:rPr>
              <w:t xml:space="preserve">Điều </w:t>
            </w:r>
            <w:r>
              <w:rPr>
                <w:rFonts w:ascii="Times New Roman" w:hAnsi="Times New Roman" w:cs="Times New Roman"/>
              </w:rPr>
              <w:t>71</w:t>
            </w:r>
            <w:r w:rsidRPr="00FD10C2">
              <w:rPr>
                <w:rFonts w:ascii="Times New Roman" w:hAnsi="Times New Roman" w:cs="Times New Roman"/>
              </w:rPr>
              <w:t>. Hồ sơ đăng ký liên thông</w:t>
            </w:r>
          </w:p>
          <w:p w14:paraId="1680EC9C" w14:textId="2B67C474" w:rsidR="00E44043" w:rsidRPr="00FD10C2" w:rsidRDefault="00E44043" w:rsidP="00E44043">
            <w:pPr>
              <w:shd w:val="clear" w:color="auto" w:fill="FFFFFF"/>
              <w:spacing w:before="120" w:line="264" w:lineRule="auto"/>
              <w:jc w:val="both"/>
              <w:rPr>
                <w:rFonts w:ascii="Times New Roman" w:hAnsi="Times New Roman" w:cs="Times New Roman"/>
              </w:rPr>
            </w:pPr>
            <w:r w:rsidRPr="00FD10C2">
              <w:rPr>
                <w:rFonts w:ascii="Times New Roman" w:hAnsi="Times New Roman" w:cs="Times New Roman"/>
              </w:rPr>
              <w:t xml:space="preserve">Điều </w:t>
            </w:r>
            <w:r>
              <w:rPr>
                <w:rFonts w:ascii="Times New Roman" w:hAnsi="Times New Roman" w:cs="Times New Roman"/>
              </w:rPr>
              <w:t>72</w:t>
            </w:r>
            <w:r w:rsidRPr="00FD10C2">
              <w:rPr>
                <w:rFonts w:ascii="Times New Roman" w:hAnsi="Times New Roman" w:cs="Times New Roman"/>
              </w:rPr>
              <w:t>. Trình tự chấp thuận liên thông</w:t>
            </w:r>
          </w:p>
          <w:p w14:paraId="54B7F61A" w14:textId="13871CDA" w:rsidR="00E44043" w:rsidRPr="00FD10C2" w:rsidRDefault="00E44043" w:rsidP="00E44043">
            <w:pPr>
              <w:shd w:val="clear" w:color="auto" w:fill="FFFFFF"/>
              <w:spacing w:before="120" w:line="264" w:lineRule="auto"/>
              <w:jc w:val="both"/>
              <w:rPr>
                <w:rFonts w:ascii="Times New Roman" w:hAnsi="Times New Roman" w:cs="Times New Roman"/>
              </w:rPr>
            </w:pPr>
          </w:p>
        </w:tc>
      </w:tr>
      <w:tr w:rsidR="00E44043" w:rsidRPr="00842BF0" w14:paraId="56F1A3B6" w14:textId="77777777" w:rsidTr="00E44043">
        <w:tc>
          <w:tcPr>
            <w:tcW w:w="846" w:type="dxa"/>
            <w:vAlign w:val="center"/>
          </w:tcPr>
          <w:p w14:paraId="571F167B" w14:textId="4E5DD660" w:rsidR="00E44043" w:rsidRPr="00842BF0" w:rsidRDefault="00E44043" w:rsidP="00E44043">
            <w:pPr>
              <w:jc w:val="center"/>
              <w:rPr>
                <w:rFonts w:ascii="Times New Roman" w:hAnsi="Times New Roman" w:cs="Times New Roman"/>
              </w:rPr>
            </w:pPr>
            <w:r>
              <w:rPr>
                <w:rFonts w:ascii="Times New Roman" w:hAnsi="Times New Roman" w:cs="Times New Roman"/>
              </w:rPr>
              <w:t>2</w:t>
            </w:r>
            <w:r w:rsidR="00E26F80">
              <w:rPr>
                <w:rFonts w:ascii="Times New Roman" w:hAnsi="Times New Roman" w:cs="Times New Roman"/>
              </w:rPr>
              <w:t>7</w:t>
            </w:r>
          </w:p>
        </w:tc>
        <w:tc>
          <w:tcPr>
            <w:tcW w:w="2029" w:type="dxa"/>
            <w:vAlign w:val="center"/>
          </w:tcPr>
          <w:p w14:paraId="5EAE4B51" w14:textId="781CE913" w:rsidR="00E44043" w:rsidRDefault="00E44043" w:rsidP="00E44043">
            <w:pPr>
              <w:jc w:val="center"/>
              <w:rPr>
                <w:rFonts w:ascii="Times New Roman" w:hAnsi="Times New Roman" w:cs="Times New Roman"/>
              </w:rPr>
            </w:pPr>
            <w:r>
              <w:rPr>
                <w:rFonts w:ascii="Times New Roman" w:hAnsi="Times New Roman" w:cs="Times New Roman"/>
              </w:rPr>
              <w:t>Điều 50, khoản 4</w:t>
            </w:r>
          </w:p>
        </w:tc>
        <w:tc>
          <w:tcPr>
            <w:tcW w:w="5909" w:type="dxa"/>
            <w:vAlign w:val="center"/>
          </w:tcPr>
          <w:p w14:paraId="0DCA9F45" w14:textId="77777777" w:rsidR="00E44043" w:rsidRPr="00FD10C2" w:rsidRDefault="00E44043" w:rsidP="00E44043">
            <w:pPr>
              <w:jc w:val="both"/>
              <w:rPr>
                <w:rFonts w:ascii="Times New Roman" w:hAnsi="Times New Roman" w:cs="Times New Roman"/>
                <w:b/>
                <w:bCs/>
              </w:rPr>
            </w:pPr>
            <w:r w:rsidRPr="00FD10C2">
              <w:rPr>
                <w:rFonts w:ascii="Times New Roman" w:hAnsi="Times New Roman" w:cs="Times New Roman"/>
                <w:b/>
                <w:bCs/>
              </w:rPr>
              <w:t>Điều 50. Quản lý rủi ro trong giao dịch xuyên biên giới</w:t>
            </w:r>
          </w:p>
          <w:p w14:paraId="5F8C4C13" w14:textId="196BC1B7" w:rsidR="00E44043" w:rsidRPr="00FD10C2" w:rsidRDefault="00E44043" w:rsidP="00E44043">
            <w:pPr>
              <w:jc w:val="both"/>
              <w:rPr>
                <w:rFonts w:ascii="Times New Roman" w:hAnsi="Times New Roman" w:cs="Times New Roman"/>
              </w:rPr>
            </w:pPr>
            <w:r w:rsidRPr="00FD10C2">
              <w:rPr>
                <w:rFonts w:ascii="Times New Roman" w:hAnsi="Times New Roman" w:cs="Times New Roman"/>
                <w:highlight w:val="yellow"/>
              </w:rPr>
              <w:t>4. Chính phủ quy định chi tiết cơ chế quản lý, giám sát, phòng ngừa và xử lý rủi ro phát sinh từ giao dịch xuyên biên giới.</w:t>
            </w:r>
          </w:p>
        </w:tc>
        <w:tc>
          <w:tcPr>
            <w:tcW w:w="5670" w:type="dxa"/>
            <w:vAlign w:val="center"/>
          </w:tcPr>
          <w:p w14:paraId="44BE4637" w14:textId="60609171" w:rsidR="00E44043" w:rsidRDefault="00E44043" w:rsidP="00E44043">
            <w:pPr>
              <w:shd w:val="clear" w:color="auto" w:fill="FFFFFF"/>
              <w:spacing w:before="120" w:line="264" w:lineRule="auto"/>
              <w:jc w:val="both"/>
              <w:rPr>
                <w:rFonts w:ascii="Times New Roman" w:hAnsi="Times New Roman" w:cs="Times New Roman"/>
              </w:rPr>
            </w:pPr>
            <w:r w:rsidRPr="00FD10C2">
              <w:rPr>
                <w:rFonts w:ascii="Times New Roman" w:hAnsi="Times New Roman" w:cs="Times New Roman"/>
              </w:rPr>
              <w:t xml:space="preserve">Điều </w:t>
            </w:r>
            <w:r>
              <w:rPr>
                <w:rFonts w:ascii="Times New Roman" w:hAnsi="Times New Roman" w:cs="Times New Roman"/>
              </w:rPr>
              <w:t>73</w:t>
            </w:r>
            <w:r w:rsidRPr="00FD10C2">
              <w:rPr>
                <w:rFonts w:ascii="Times New Roman" w:hAnsi="Times New Roman" w:cs="Times New Roman"/>
              </w:rPr>
              <w:t>. Quản lý giao dịch xuyên biên giới</w:t>
            </w:r>
          </w:p>
          <w:p w14:paraId="34BF6265" w14:textId="06645F72" w:rsidR="00E44043" w:rsidRPr="00FD10C2" w:rsidRDefault="00E44043" w:rsidP="00E44043">
            <w:pPr>
              <w:shd w:val="clear" w:color="auto" w:fill="FFFFFF"/>
              <w:spacing w:before="120" w:line="264" w:lineRule="auto"/>
              <w:jc w:val="both"/>
              <w:rPr>
                <w:rFonts w:ascii="Times New Roman" w:hAnsi="Times New Roman" w:cs="Times New Roman"/>
              </w:rPr>
            </w:pPr>
            <w:r w:rsidRPr="00FD10C2">
              <w:rPr>
                <w:rFonts w:ascii="Times New Roman" w:hAnsi="Times New Roman" w:cs="Times New Roman"/>
              </w:rPr>
              <w:t>Điều 7</w:t>
            </w:r>
            <w:r>
              <w:rPr>
                <w:rFonts w:ascii="Times New Roman" w:hAnsi="Times New Roman" w:cs="Times New Roman"/>
              </w:rPr>
              <w:t>4</w:t>
            </w:r>
            <w:r w:rsidRPr="00FD10C2">
              <w:rPr>
                <w:rFonts w:ascii="Times New Roman" w:hAnsi="Times New Roman" w:cs="Times New Roman"/>
              </w:rPr>
              <w:t>. Quản lý ngoại hối và thanh toán</w:t>
            </w:r>
          </w:p>
          <w:p w14:paraId="244F5317" w14:textId="77777777" w:rsidR="00E44043" w:rsidRPr="00FD10C2" w:rsidRDefault="00E44043" w:rsidP="00E44043">
            <w:pPr>
              <w:shd w:val="clear" w:color="auto" w:fill="FFFFFF"/>
              <w:spacing w:before="120" w:line="264" w:lineRule="auto"/>
              <w:jc w:val="both"/>
              <w:rPr>
                <w:rFonts w:ascii="Times New Roman" w:hAnsi="Times New Roman" w:cs="Times New Roman"/>
              </w:rPr>
            </w:pPr>
          </w:p>
        </w:tc>
      </w:tr>
      <w:tr w:rsidR="00E44043" w:rsidRPr="00842BF0" w14:paraId="1575AA32" w14:textId="77777777" w:rsidTr="00E44043">
        <w:tc>
          <w:tcPr>
            <w:tcW w:w="846" w:type="dxa"/>
            <w:vAlign w:val="center"/>
          </w:tcPr>
          <w:p w14:paraId="0F226113" w14:textId="7A2C92CB" w:rsidR="00E44043" w:rsidRPr="00842BF0" w:rsidRDefault="00E44043" w:rsidP="00E44043">
            <w:pPr>
              <w:jc w:val="center"/>
              <w:rPr>
                <w:rFonts w:ascii="Times New Roman" w:hAnsi="Times New Roman" w:cs="Times New Roman"/>
              </w:rPr>
            </w:pPr>
            <w:r>
              <w:rPr>
                <w:rFonts w:ascii="Times New Roman" w:hAnsi="Times New Roman" w:cs="Times New Roman"/>
              </w:rPr>
              <w:t>2</w:t>
            </w:r>
            <w:r w:rsidR="00E26F80">
              <w:rPr>
                <w:rFonts w:ascii="Times New Roman" w:hAnsi="Times New Roman" w:cs="Times New Roman"/>
              </w:rPr>
              <w:t>8</w:t>
            </w:r>
          </w:p>
        </w:tc>
        <w:tc>
          <w:tcPr>
            <w:tcW w:w="2029" w:type="dxa"/>
            <w:vAlign w:val="center"/>
          </w:tcPr>
          <w:p w14:paraId="34F2D538" w14:textId="7DAB9D43" w:rsidR="00E44043" w:rsidRDefault="00E44043" w:rsidP="00E44043">
            <w:pPr>
              <w:jc w:val="center"/>
              <w:rPr>
                <w:rFonts w:ascii="Times New Roman" w:hAnsi="Times New Roman" w:cs="Times New Roman"/>
              </w:rPr>
            </w:pPr>
            <w:r>
              <w:rPr>
                <w:rFonts w:ascii="Times New Roman" w:hAnsi="Times New Roman" w:cs="Times New Roman"/>
              </w:rPr>
              <w:t>Điều 53, khoản 4</w:t>
            </w:r>
          </w:p>
        </w:tc>
        <w:tc>
          <w:tcPr>
            <w:tcW w:w="5909" w:type="dxa"/>
            <w:vAlign w:val="center"/>
          </w:tcPr>
          <w:p w14:paraId="656E9107" w14:textId="77777777" w:rsidR="00E44043" w:rsidRPr="00FD10C2" w:rsidRDefault="00E44043" w:rsidP="00E44043">
            <w:pPr>
              <w:jc w:val="both"/>
              <w:rPr>
                <w:rFonts w:ascii="Times New Roman" w:hAnsi="Times New Roman" w:cs="Times New Roman"/>
                <w:b/>
                <w:bCs/>
              </w:rPr>
            </w:pPr>
            <w:r w:rsidRPr="00FD10C2">
              <w:rPr>
                <w:rFonts w:ascii="Times New Roman" w:hAnsi="Times New Roman" w:cs="Times New Roman"/>
                <w:b/>
                <w:bCs/>
              </w:rPr>
              <w:t>Điều 53. Xử phạt vi phạm hành chính</w:t>
            </w:r>
          </w:p>
          <w:p w14:paraId="62EA8B7A" w14:textId="6F8041C3" w:rsidR="00E44043" w:rsidRPr="00FD10C2" w:rsidRDefault="00E44043" w:rsidP="00E44043">
            <w:pPr>
              <w:jc w:val="both"/>
              <w:rPr>
                <w:rFonts w:ascii="Times New Roman" w:hAnsi="Times New Roman" w:cs="Times New Roman"/>
              </w:rPr>
            </w:pPr>
            <w:r w:rsidRPr="00FD10C2">
              <w:rPr>
                <w:rFonts w:ascii="Times New Roman" w:hAnsi="Times New Roman" w:cs="Times New Roman"/>
                <w:highlight w:val="yellow"/>
              </w:rPr>
              <w:t>4. Chính phủ quy định chi tiết hành vi vi phạm, mức phạt, thẩm quyền xử phạt và biện pháp khắc phục hậu quả trong lĩnh vực giao dịch hàng hóa phái sinh.</w:t>
            </w:r>
          </w:p>
        </w:tc>
        <w:tc>
          <w:tcPr>
            <w:tcW w:w="5670" w:type="dxa"/>
            <w:vAlign w:val="center"/>
          </w:tcPr>
          <w:p w14:paraId="5AF5A1C2" w14:textId="631A962E" w:rsidR="00E44043" w:rsidRPr="00FD10C2" w:rsidRDefault="00E44043" w:rsidP="00E44043">
            <w:pPr>
              <w:shd w:val="clear" w:color="auto" w:fill="FFFFFF"/>
              <w:spacing w:before="120" w:line="264" w:lineRule="auto"/>
              <w:jc w:val="both"/>
              <w:rPr>
                <w:rFonts w:ascii="Times New Roman" w:hAnsi="Times New Roman" w:cs="Times New Roman"/>
              </w:rPr>
            </w:pPr>
            <w:r>
              <w:rPr>
                <w:rFonts w:ascii="Times New Roman" w:hAnsi="Times New Roman" w:cs="Times New Roman"/>
              </w:rPr>
              <w:t>Bổ sung quy định tại Nghị định xử lý vi phạm hành chính</w:t>
            </w:r>
          </w:p>
        </w:tc>
      </w:tr>
    </w:tbl>
    <w:p w14:paraId="4617E638" w14:textId="77777777" w:rsidR="00B302E8" w:rsidRPr="00842BF0" w:rsidRDefault="00B302E8" w:rsidP="00842BF0"/>
    <w:sectPr w:rsidR="00B302E8" w:rsidRPr="00842BF0" w:rsidSect="00B302E8">
      <w:pgSz w:w="16840" w:h="11907" w:orient="landscape" w:code="9"/>
      <w:pgMar w:top="1134" w:right="851" w:bottom="1134" w:left="1134" w:header="720" w:footer="72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20"/>
  <w:drawingGridHorizontalSpacing w:val="11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2E8"/>
    <w:rsid w:val="000769CF"/>
    <w:rsid w:val="002A4089"/>
    <w:rsid w:val="00365A43"/>
    <w:rsid w:val="00382D86"/>
    <w:rsid w:val="0053420A"/>
    <w:rsid w:val="00535A3B"/>
    <w:rsid w:val="005D22E7"/>
    <w:rsid w:val="006127CE"/>
    <w:rsid w:val="006319C5"/>
    <w:rsid w:val="006330B0"/>
    <w:rsid w:val="007048C7"/>
    <w:rsid w:val="00723373"/>
    <w:rsid w:val="00842BF0"/>
    <w:rsid w:val="00870AD1"/>
    <w:rsid w:val="009E3FB8"/>
    <w:rsid w:val="00A07A5E"/>
    <w:rsid w:val="00A218C1"/>
    <w:rsid w:val="00B302E8"/>
    <w:rsid w:val="00C868DB"/>
    <w:rsid w:val="00CE3E36"/>
    <w:rsid w:val="00D10BC7"/>
    <w:rsid w:val="00D17765"/>
    <w:rsid w:val="00DD7141"/>
    <w:rsid w:val="00E26F80"/>
    <w:rsid w:val="00E44043"/>
    <w:rsid w:val="00F1545D"/>
    <w:rsid w:val="00FB3BCC"/>
    <w:rsid w:val="00FB6FCB"/>
    <w:rsid w:val="00FD10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87F2C"/>
  <w15:chartTrackingRefBased/>
  <w15:docId w15:val="{13D4F0DC-9BF0-43BD-968B-958EB0EB8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302E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302E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302E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302E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302E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302E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02E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02E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02E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02E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302E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302E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302E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302E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302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302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302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302E8"/>
    <w:rPr>
      <w:rFonts w:eastAsiaTheme="majorEastAsia" w:cstheme="majorBidi"/>
      <w:color w:val="272727" w:themeColor="text1" w:themeTint="D8"/>
    </w:rPr>
  </w:style>
  <w:style w:type="paragraph" w:styleId="Title">
    <w:name w:val="Title"/>
    <w:basedOn w:val="Normal"/>
    <w:next w:val="Normal"/>
    <w:link w:val="TitleChar"/>
    <w:uiPriority w:val="10"/>
    <w:qFormat/>
    <w:rsid w:val="00B302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02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302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02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302E8"/>
    <w:pPr>
      <w:spacing w:before="160"/>
      <w:jc w:val="center"/>
    </w:pPr>
    <w:rPr>
      <w:i/>
      <w:iCs/>
      <w:color w:val="404040" w:themeColor="text1" w:themeTint="BF"/>
    </w:rPr>
  </w:style>
  <w:style w:type="character" w:customStyle="1" w:styleId="QuoteChar">
    <w:name w:val="Quote Char"/>
    <w:basedOn w:val="DefaultParagraphFont"/>
    <w:link w:val="Quote"/>
    <w:uiPriority w:val="29"/>
    <w:rsid w:val="00B302E8"/>
    <w:rPr>
      <w:i/>
      <w:iCs/>
      <w:color w:val="404040" w:themeColor="text1" w:themeTint="BF"/>
    </w:rPr>
  </w:style>
  <w:style w:type="paragraph" w:styleId="ListParagraph">
    <w:name w:val="List Paragraph"/>
    <w:basedOn w:val="Normal"/>
    <w:uiPriority w:val="34"/>
    <w:qFormat/>
    <w:rsid w:val="00B302E8"/>
    <w:pPr>
      <w:ind w:left="720"/>
      <w:contextualSpacing/>
    </w:pPr>
  </w:style>
  <w:style w:type="character" w:styleId="IntenseEmphasis">
    <w:name w:val="Intense Emphasis"/>
    <w:basedOn w:val="DefaultParagraphFont"/>
    <w:uiPriority w:val="21"/>
    <w:qFormat/>
    <w:rsid w:val="00B302E8"/>
    <w:rPr>
      <w:i/>
      <w:iCs/>
      <w:color w:val="2F5496" w:themeColor="accent1" w:themeShade="BF"/>
    </w:rPr>
  </w:style>
  <w:style w:type="paragraph" w:styleId="IntenseQuote">
    <w:name w:val="Intense Quote"/>
    <w:basedOn w:val="Normal"/>
    <w:next w:val="Normal"/>
    <w:link w:val="IntenseQuoteChar"/>
    <w:uiPriority w:val="30"/>
    <w:qFormat/>
    <w:rsid w:val="00B302E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302E8"/>
    <w:rPr>
      <w:i/>
      <w:iCs/>
      <w:color w:val="2F5496" w:themeColor="accent1" w:themeShade="BF"/>
    </w:rPr>
  </w:style>
  <w:style w:type="character" w:styleId="IntenseReference">
    <w:name w:val="Intense Reference"/>
    <w:basedOn w:val="DefaultParagraphFont"/>
    <w:uiPriority w:val="32"/>
    <w:qFormat/>
    <w:rsid w:val="00B302E8"/>
    <w:rPr>
      <w:b/>
      <w:bCs/>
      <w:smallCaps/>
      <w:color w:val="2F5496" w:themeColor="accent1" w:themeShade="BF"/>
      <w:spacing w:val="5"/>
    </w:rPr>
  </w:style>
  <w:style w:type="table" w:styleId="TableGrid">
    <w:name w:val="Table Grid"/>
    <w:basedOn w:val="TableNormal"/>
    <w:uiPriority w:val="39"/>
    <w:rsid w:val="00B30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1848</Words>
  <Characters>10539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cp:lastPrinted>2026-06-29T02:29:00Z</cp:lastPrinted>
  <dcterms:created xsi:type="dcterms:W3CDTF">2026-06-29T02:08:00Z</dcterms:created>
  <dcterms:modified xsi:type="dcterms:W3CDTF">2026-06-29T06:54:00Z</dcterms:modified>
</cp:coreProperties>
</file>